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6951" w14:textId="287E9915" w:rsidR="00AD2F4B" w:rsidRDefault="00056442" w:rsidP="00056442">
      <w:pPr>
        <w:jc w:val="center"/>
        <w:rPr>
          <w:b/>
          <w:bCs/>
        </w:rPr>
      </w:pPr>
      <w:r>
        <w:rPr>
          <w:b/>
          <w:bCs/>
        </w:rPr>
        <w:t xml:space="preserve">Installing </w:t>
      </w:r>
      <w:r w:rsidR="00C61CE5">
        <w:rPr>
          <w:b/>
          <w:bCs/>
        </w:rPr>
        <w:t>Software Using Python and R</w:t>
      </w:r>
    </w:p>
    <w:p w14:paraId="17F86574" w14:textId="2F58D1EF" w:rsidR="00056442" w:rsidRDefault="00056442" w:rsidP="00056442">
      <w:pPr>
        <w:jc w:val="center"/>
        <w:rPr>
          <w:b/>
          <w:bCs/>
        </w:rPr>
      </w:pPr>
    </w:p>
    <w:p w14:paraId="0657906C" w14:textId="46E11543" w:rsidR="00CF77DC" w:rsidRDefault="00CF77DC" w:rsidP="00CF77DC">
      <w:pPr>
        <w:pStyle w:val="Heading2"/>
      </w:pPr>
      <w:r w:rsidRPr="00CF77DC">
        <w:t>Python</w:t>
      </w:r>
    </w:p>
    <w:p w14:paraId="26875483" w14:textId="1472EA9D" w:rsidR="00CF77DC" w:rsidRDefault="00CF77DC" w:rsidP="00CF77DC">
      <w:r>
        <w:t xml:space="preserve">Python will install software packages into your </w:t>
      </w:r>
      <w:proofErr w:type="gramStart"/>
      <w:r>
        <w:t>/.local</w:t>
      </w:r>
      <w:proofErr w:type="gramEnd"/>
      <w:r>
        <w:t xml:space="preserve">/bin/ directory and keep the software libraries in /.local/lib/. To call packages, add your </w:t>
      </w:r>
      <w:proofErr w:type="gramStart"/>
      <w:r>
        <w:t>/.local</w:t>
      </w:r>
      <w:proofErr w:type="gramEnd"/>
      <w:r>
        <w:t>/bin/ to your .</w:t>
      </w:r>
      <w:proofErr w:type="spellStart"/>
      <w:r>
        <w:t>bashrc</w:t>
      </w:r>
      <w:proofErr w:type="spellEnd"/>
      <w:r>
        <w:t xml:space="preserve"> file under your environmental variables and refresh the terminal</w:t>
      </w:r>
      <w:r w:rsidR="00A51BBF">
        <w:t>; alternatively, set this command before you start using your python packages.</w:t>
      </w:r>
    </w:p>
    <w:p w14:paraId="64F4DC7E" w14:textId="74A7B103" w:rsidR="00CF77DC" w:rsidRPr="00CF77DC" w:rsidRDefault="00CF77DC" w:rsidP="00CF77DC">
      <w:pPr>
        <w:rPr>
          <w:rFonts w:ascii="Courier New" w:hAnsi="Courier New" w:cs="Courier New"/>
        </w:rPr>
      </w:pPr>
      <w:r w:rsidRPr="00CF77DC">
        <w:rPr>
          <w:rFonts w:ascii="Courier New" w:hAnsi="Courier New" w:cs="Courier New"/>
        </w:rPr>
        <w:t>export PATH=/home/</w:t>
      </w:r>
      <w:proofErr w:type="spellStart"/>
      <w:r w:rsidRPr="00CF77DC">
        <w:rPr>
          <w:rFonts w:ascii="Courier New" w:hAnsi="Courier New" w:cs="Courier New"/>
        </w:rPr>
        <w:t>cmstaley</w:t>
      </w:r>
      <w:proofErr w:type="spellEnd"/>
      <w:r w:rsidRPr="00CF77DC">
        <w:rPr>
          <w:rFonts w:ascii="Courier New" w:hAnsi="Courier New" w:cs="Courier New"/>
        </w:rPr>
        <w:t>/</w:t>
      </w:r>
      <w:r w:rsidRPr="00CF77DC">
        <w:rPr>
          <w:rFonts w:ascii="Courier New" w:hAnsi="Courier New" w:cs="Courier New"/>
        </w:rPr>
        <w:t>username</w:t>
      </w:r>
      <w:proofErr w:type="gramStart"/>
      <w:r w:rsidRPr="00CF77DC">
        <w:rPr>
          <w:rFonts w:ascii="Courier New" w:hAnsi="Courier New" w:cs="Courier New"/>
        </w:rPr>
        <w:t>/.local</w:t>
      </w:r>
      <w:proofErr w:type="gramEnd"/>
      <w:r w:rsidRPr="00CF77DC">
        <w:rPr>
          <w:rFonts w:ascii="Courier New" w:hAnsi="Courier New" w:cs="Courier New"/>
        </w:rPr>
        <w:t>/bin/.:$PATH</w:t>
      </w:r>
    </w:p>
    <w:p w14:paraId="5E1400A7" w14:textId="0CF9B6C9" w:rsidR="00CF77DC" w:rsidRPr="00CF77DC" w:rsidRDefault="00CF77DC" w:rsidP="00CF77DC">
      <w:pPr>
        <w:pStyle w:val="Heading3"/>
      </w:pPr>
      <w:proofErr w:type="spellStart"/>
      <w:r w:rsidRPr="00CF77DC">
        <w:t>PyPI</w:t>
      </w:r>
      <w:proofErr w:type="spellEnd"/>
    </w:p>
    <w:p w14:paraId="2E11854E" w14:textId="1A2D9698" w:rsidR="00CF77DC" w:rsidRDefault="00CF77DC" w:rsidP="00CF77DC">
      <w:proofErr w:type="spellStart"/>
      <w:r>
        <w:rPr>
          <w:i/>
          <w:iCs/>
        </w:rPr>
        <w:t>PyPI</w:t>
      </w:r>
      <w:proofErr w:type="spellEnd"/>
      <w:r>
        <w:t xml:space="preserve"> is the python package index – a repository where software packages for python are stored. </w:t>
      </w:r>
      <w:proofErr w:type="spellStart"/>
      <w:r>
        <w:t>PyPI</w:t>
      </w:r>
      <w:proofErr w:type="spellEnd"/>
      <w:r>
        <w:t xml:space="preserve"> packages can be installed using pip (make sure python is loaded):</w:t>
      </w:r>
    </w:p>
    <w:p w14:paraId="5ABDF5B0" w14:textId="179F4FB2" w:rsidR="00CF77DC" w:rsidRDefault="00CF77DC" w:rsidP="00CF77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module load python3</w:t>
      </w:r>
      <w:r w:rsidR="00A51BBF">
        <w:rPr>
          <w:rStyle w:val="FootnoteReference"/>
          <w:rFonts w:ascii="Courier New" w:hAnsi="Courier New" w:cs="Courier New"/>
        </w:rPr>
        <w:footnoteReference w:id="1"/>
      </w:r>
    </w:p>
    <w:p w14:paraId="0E26C6F8" w14:textId="7D7A212C" w:rsidR="00CF77DC" w:rsidRDefault="00CF77DC" w:rsidP="00CF77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pip install </w:t>
      </w:r>
      <w:r>
        <w:rPr>
          <w:rFonts w:ascii="Courier New" w:hAnsi="Courier New" w:cs="Courier New"/>
          <w:i/>
          <w:iCs/>
        </w:rPr>
        <w:t>package</w:t>
      </w:r>
      <w:r>
        <w:rPr>
          <w:rFonts w:ascii="Courier New" w:hAnsi="Courier New" w:cs="Courier New"/>
        </w:rPr>
        <w:t xml:space="preserve"> –-</w:t>
      </w:r>
      <w:proofErr w:type="gramStart"/>
      <w:r>
        <w:rPr>
          <w:rFonts w:ascii="Courier New" w:hAnsi="Courier New" w:cs="Courier New"/>
        </w:rPr>
        <w:t>user</w:t>
      </w:r>
      <w:proofErr w:type="gramEnd"/>
    </w:p>
    <w:p w14:paraId="21DD909B" w14:textId="56019047" w:rsidR="00CF77DC" w:rsidRDefault="00CF77DC" w:rsidP="00CF77DC">
      <w:r>
        <w:t xml:space="preserve">The –user flag directs the installation to the </w:t>
      </w:r>
      <w:proofErr w:type="gramStart"/>
      <w:r>
        <w:t>/.local</w:t>
      </w:r>
      <w:proofErr w:type="gramEnd"/>
      <w:r>
        <w:t>/ directory as described above. Software dependencies</w:t>
      </w:r>
      <w:r w:rsidR="00312BA5">
        <w:rPr>
          <w:rStyle w:val="FootnoteReference"/>
        </w:rPr>
        <w:footnoteReference w:id="2"/>
      </w:r>
      <w:r>
        <w:t xml:space="preserve"> will usually be installed with the package that needs them, but these installs may fail due to discrepancies in versions or the need for second-tier dependencies (</w:t>
      </w:r>
      <w:r w:rsidR="00312BA5">
        <w:rPr>
          <w:i/>
          <w:iCs/>
        </w:rPr>
        <w:t>i.e.</w:t>
      </w:r>
      <w:r w:rsidR="00312BA5">
        <w:t>,</w:t>
      </w:r>
      <w:r w:rsidR="00312BA5">
        <w:rPr>
          <w:i/>
          <w:iCs/>
        </w:rPr>
        <w:t xml:space="preserve"> </w:t>
      </w:r>
      <w:r>
        <w:t>the dependency has a dependency)</w:t>
      </w:r>
      <w:r w:rsidR="00312BA5">
        <w:t>. It may be necessary to manually install some dependencies.</w:t>
      </w:r>
    </w:p>
    <w:p w14:paraId="0D04FA31" w14:textId="177E72B8" w:rsidR="00312BA5" w:rsidRDefault="00312BA5" w:rsidP="00312BA5">
      <w:pPr>
        <w:pStyle w:val="Heading3"/>
      </w:pPr>
      <w:r>
        <w:t>Conda</w:t>
      </w:r>
    </w:p>
    <w:p w14:paraId="5116A2DA" w14:textId="7B4F3200" w:rsidR="00312BA5" w:rsidRDefault="00312BA5" w:rsidP="00312BA5">
      <w:r>
        <w:t xml:space="preserve">Conda is a more intuitive way to navigate python </w:t>
      </w:r>
      <w:proofErr w:type="gramStart"/>
      <w:r>
        <w:t>installs</w:t>
      </w:r>
      <w:proofErr w:type="gramEnd"/>
      <w:r>
        <w:t xml:space="preserve">. You can also create separate environments so that python packages don’t conflict with other packages or your general computational environment. To use it similarly to the </w:t>
      </w:r>
      <w:proofErr w:type="spellStart"/>
      <w:r>
        <w:t>PyPI</w:t>
      </w:r>
      <w:proofErr w:type="spellEnd"/>
      <w:r>
        <w:t xml:space="preserve"> install,</w:t>
      </w:r>
    </w:p>
    <w:p w14:paraId="77A89731" w14:textId="77777777" w:rsidR="00312BA5" w:rsidRDefault="00312BA5" w:rsidP="00312BA5">
      <w:pPr>
        <w:rPr>
          <w:rFonts w:ascii="Courier New" w:hAnsi="Courier New" w:cs="Courier New"/>
          <w:i/>
          <w:iCs/>
        </w:rPr>
      </w:pPr>
      <w:proofErr w:type="spellStart"/>
      <w:r>
        <w:rPr>
          <w:rFonts w:ascii="Courier New" w:hAnsi="Courier New" w:cs="Courier New"/>
        </w:rPr>
        <w:t>conda</w:t>
      </w:r>
      <w:proofErr w:type="spellEnd"/>
      <w:r>
        <w:rPr>
          <w:rFonts w:ascii="Courier New" w:hAnsi="Courier New" w:cs="Courier New"/>
        </w:rPr>
        <w:t xml:space="preserve"> install </w:t>
      </w:r>
      <w:r>
        <w:rPr>
          <w:rFonts w:ascii="Courier New" w:hAnsi="Courier New" w:cs="Courier New"/>
          <w:i/>
          <w:iCs/>
        </w:rPr>
        <w:t>package</w:t>
      </w:r>
      <w:r>
        <w:rPr>
          <w:rFonts w:ascii="Courier New" w:hAnsi="Courier New" w:cs="Courier New"/>
        </w:rPr>
        <w:t xml:space="preserve"> -c </w:t>
      </w:r>
      <w:proofErr w:type="gramStart"/>
      <w:r>
        <w:rPr>
          <w:rFonts w:ascii="Courier New" w:hAnsi="Courier New" w:cs="Courier New"/>
          <w:i/>
          <w:iCs/>
        </w:rPr>
        <w:t>biorepository</w:t>
      </w:r>
      <w:proofErr w:type="gramEnd"/>
    </w:p>
    <w:p w14:paraId="7208B41A" w14:textId="2333759E" w:rsidR="00312BA5" w:rsidRDefault="00312BA5" w:rsidP="00312BA5">
      <w:r w:rsidRPr="00312BA5">
        <w:t xml:space="preserve">Conda has multiple biorepositories it can use to </w:t>
      </w:r>
      <w:r>
        <w:t xml:space="preserve">try to find </w:t>
      </w:r>
      <w:proofErr w:type="gramStart"/>
      <w:r>
        <w:t>all of</w:t>
      </w:r>
      <w:proofErr w:type="gramEnd"/>
      <w:r>
        <w:t xml:space="preserve"> the dependencies that correspond to your </w:t>
      </w:r>
      <w:proofErr w:type="gramStart"/>
      <w:r>
        <w:t>install</w:t>
      </w:r>
      <w:proofErr w:type="gramEnd"/>
      <w:r>
        <w:t xml:space="preserve">. You can add these to the </w:t>
      </w:r>
      <w:proofErr w:type="spellStart"/>
      <w:r>
        <w:t>conda</w:t>
      </w:r>
      <w:proofErr w:type="spellEnd"/>
      <w:r>
        <w:t xml:space="preserve"> environment using the command below; this only needs to be done once. Software will still be installed in your </w:t>
      </w:r>
      <w:proofErr w:type="gramStart"/>
      <w:r>
        <w:t>/.local</w:t>
      </w:r>
      <w:proofErr w:type="gramEnd"/>
      <w:r>
        <w:t>/ directory.</w:t>
      </w:r>
    </w:p>
    <w:p w14:paraId="4D5896AC" w14:textId="77777777" w:rsidR="00312BA5" w:rsidRPr="00312BA5" w:rsidRDefault="00312BA5" w:rsidP="00312BA5">
      <w:pPr>
        <w:rPr>
          <w:rFonts w:ascii="Courier New" w:hAnsi="Courier New" w:cs="Courier New"/>
        </w:rPr>
      </w:pPr>
      <w:proofErr w:type="spellStart"/>
      <w:r w:rsidRPr="00312BA5">
        <w:rPr>
          <w:rFonts w:ascii="Courier New" w:hAnsi="Courier New" w:cs="Courier New"/>
        </w:rPr>
        <w:t>conda</w:t>
      </w:r>
      <w:proofErr w:type="spellEnd"/>
      <w:r w:rsidRPr="00312BA5">
        <w:rPr>
          <w:rFonts w:ascii="Courier New" w:hAnsi="Courier New" w:cs="Courier New"/>
        </w:rPr>
        <w:t xml:space="preserve"> config --add </w:t>
      </w:r>
      <w:proofErr w:type="gramStart"/>
      <w:r w:rsidRPr="00312BA5">
        <w:rPr>
          <w:rFonts w:ascii="Courier New" w:hAnsi="Courier New" w:cs="Courier New"/>
        </w:rPr>
        <w:t>channels</w:t>
      </w:r>
      <w:proofErr w:type="gramEnd"/>
    </w:p>
    <w:p w14:paraId="55DB4367" w14:textId="5A5E9B25" w:rsidR="00312BA5" w:rsidRPr="00312BA5" w:rsidRDefault="00312BA5" w:rsidP="00312BA5">
      <w:r>
        <w:t xml:space="preserve">Available biorepositories include </w:t>
      </w:r>
      <w:proofErr w:type="spellStart"/>
      <w:r>
        <w:rPr>
          <w:i/>
          <w:iCs/>
        </w:rPr>
        <w:t>biobakery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bioconda</w:t>
      </w:r>
      <w:proofErr w:type="spellEnd"/>
      <w:r>
        <w:rPr>
          <w:i/>
          <w:iCs/>
        </w:rPr>
        <w:t xml:space="preserve">, </w:t>
      </w:r>
      <w:r w:rsidRPr="00312BA5">
        <w:t>and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conda</w:t>
      </w:r>
      <w:proofErr w:type="spellEnd"/>
      <w:r>
        <w:rPr>
          <w:i/>
          <w:iCs/>
        </w:rPr>
        <w:t>-forge</w:t>
      </w:r>
      <w:r>
        <w:t>.</w:t>
      </w:r>
    </w:p>
    <w:p w14:paraId="31E22E01" w14:textId="64C0394D" w:rsidR="00CF77DC" w:rsidRDefault="00123A1C" w:rsidP="00CF77DC">
      <w:r>
        <w:t xml:space="preserve">To create a </w:t>
      </w:r>
      <w:proofErr w:type="spellStart"/>
      <w:r>
        <w:t>conda</w:t>
      </w:r>
      <w:proofErr w:type="spellEnd"/>
      <w:r>
        <w:t xml:space="preserve"> environment, use the command below. You can </w:t>
      </w:r>
      <w:r w:rsidR="00A51BBF">
        <w:t>also install packages and specify versions of software</w:t>
      </w:r>
      <w:r>
        <w:t xml:space="preserve"> you want the environment to </w:t>
      </w:r>
      <w:r w:rsidR="00A51BBF">
        <w:t>have</w:t>
      </w:r>
      <w:r>
        <w:t>.</w:t>
      </w:r>
      <w:r w:rsidR="00A51BBF">
        <w:t xml:space="preserve"> Packages can also be installed after the environment is created by activating the environment and installing new software into the environment.</w:t>
      </w:r>
    </w:p>
    <w:p w14:paraId="34F7A019" w14:textId="4317275E" w:rsidR="00123A1C" w:rsidRDefault="00123A1C" w:rsidP="00CF77DC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conda</w:t>
      </w:r>
      <w:proofErr w:type="spellEnd"/>
      <w:r>
        <w:rPr>
          <w:rFonts w:ascii="Courier New" w:hAnsi="Courier New" w:cs="Courier New"/>
        </w:rPr>
        <w:t xml:space="preserve"> create -n </w:t>
      </w:r>
      <w:r>
        <w:rPr>
          <w:rFonts w:ascii="Courier New" w:hAnsi="Courier New" w:cs="Courier New"/>
          <w:i/>
          <w:iCs/>
        </w:rPr>
        <w:t>env</w:t>
      </w:r>
      <w:r>
        <w:rPr>
          <w:rFonts w:ascii="Courier New" w:hAnsi="Courier New" w:cs="Courier New"/>
        </w:rPr>
        <w:t xml:space="preserve"> python=3.9</w:t>
      </w:r>
      <w:r>
        <w:rPr>
          <w:rStyle w:val="FootnoteReference"/>
          <w:rFonts w:ascii="Courier New" w:hAnsi="Courier New" w:cs="Courier New"/>
        </w:rPr>
        <w:footnoteReference w:id="3"/>
      </w:r>
      <w:r w:rsidR="00A51BBF">
        <w:rPr>
          <w:rFonts w:ascii="Courier New" w:hAnsi="Courier New" w:cs="Courier New"/>
        </w:rPr>
        <w:t xml:space="preserve"> </w:t>
      </w:r>
      <w:proofErr w:type="spellStart"/>
      <w:r w:rsidR="00A51BBF">
        <w:rPr>
          <w:rFonts w:ascii="Courier New" w:hAnsi="Courier New" w:cs="Courier New"/>
        </w:rPr>
        <w:t>numpy</w:t>
      </w:r>
      <w:proofErr w:type="spellEnd"/>
      <w:r w:rsidR="00A51BBF">
        <w:rPr>
          <w:rFonts w:ascii="Courier New" w:hAnsi="Courier New" w:cs="Courier New"/>
        </w:rPr>
        <w:t xml:space="preserve"> pandas</w:t>
      </w:r>
    </w:p>
    <w:p w14:paraId="696C042D" w14:textId="50931E8A" w:rsidR="00A51BBF" w:rsidRDefault="00A51BBF" w:rsidP="00CF77DC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source</w:t>
      </w:r>
      <w:proofErr w:type="gramEnd"/>
      <w:r>
        <w:rPr>
          <w:rFonts w:ascii="Courier New" w:hAnsi="Courier New" w:cs="Courier New"/>
        </w:rPr>
        <w:t xml:space="preserve"> activate </w:t>
      </w:r>
      <w:r>
        <w:rPr>
          <w:rFonts w:ascii="Courier New" w:hAnsi="Courier New" w:cs="Courier New"/>
          <w:i/>
          <w:iCs/>
        </w:rPr>
        <w:t>env</w:t>
      </w:r>
    </w:p>
    <w:p w14:paraId="33187ADF" w14:textId="6DCAC5F9" w:rsidR="00A51BBF" w:rsidRDefault="00A51BBF" w:rsidP="00CF77DC">
      <w:pPr>
        <w:rPr>
          <w:rFonts w:ascii="Courier New" w:hAnsi="Courier New" w:cs="Courier New"/>
          <w:i/>
          <w:iCs/>
        </w:rPr>
      </w:pPr>
      <w:proofErr w:type="spellStart"/>
      <w:r>
        <w:rPr>
          <w:rFonts w:ascii="Courier New" w:hAnsi="Courier New" w:cs="Courier New"/>
        </w:rPr>
        <w:t>conda</w:t>
      </w:r>
      <w:proofErr w:type="spellEnd"/>
      <w:r>
        <w:rPr>
          <w:rFonts w:ascii="Courier New" w:hAnsi="Courier New" w:cs="Courier New"/>
        </w:rPr>
        <w:t xml:space="preserve"> install </w:t>
      </w:r>
      <w:r>
        <w:rPr>
          <w:rFonts w:ascii="Courier New" w:hAnsi="Courier New" w:cs="Courier New"/>
          <w:i/>
          <w:iCs/>
        </w:rPr>
        <w:t>package</w:t>
      </w:r>
      <w:r>
        <w:rPr>
          <w:rStyle w:val="FootnoteReference"/>
          <w:rFonts w:ascii="Courier New" w:hAnsi="Courier New" w:cs="Courier New"/>
          <w:i/>
          <w:iCs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4093" w14:paraId="7F1D90AC" w14:textId="77777777" w:rsidTr="006F4093">
        <w:tc>
          <w:tcPr>
            <w:tcW w:w="4675" w:type="dxa"/>
          </w:tcPr>
          <w:p w14:paraId="321BD7EF" w14:textId="289978D6" w:rsidR="006F4093" w:rsidRDefault="006F4093" w:rsidP="00CF77D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conda</w:t>
            </w:r>
            <w:proofErr w:type="spellEnd"/>
            <w:r>
              <w:rPr>
                <w:rFonts w:ascii="Courier New" w:hAnsi="Courier New" w:cs="Courier New"/>
              </w:rPr>
              <w:t xml:space="preserve"> info --</w:t>
            </w:r>
            <w:proofErr w:type="spellStart"/>
            <w:r>
              <w:rPr>
                <w:rFonts w:ascii="Courier New" w:hAnsi="Courier New" w:cs="Courier New"/>
              </w:rPr>
              <w:t>envs</w:t>
            </w:r>
            <w:proofErr w:type="spellEnd"/>
          </w:p>
        </w:tc>
        <w:tc>
          <w:tcPr>
            <w:tcW w:w="4675" w:type="dxa"/>
          </w:tcPr>
          <w:p w14:paraId="7137A764" w14:textId="3462F7C5" w:rsidR="006F4093" w:rsidRPr="006F4093" w:rsidRDefault="006F4093" w:rsidP="00CF77DC">
            <w:r w:rsidRPr="006F4093">
              <w:t xml:space="preserve">List </w:t>
            </w:r>
            <w:proofErr w:type="spellStart"/>
            <w:r w:rsidRPr="006F4093">
              <w:t>conda</w:t>
            </w:r>
            <w:proofErr w:type="spellEnd"/>
            <w:r w:rsidRPr="006F4093">
              <w:t xml:space="preserve"> environments</w:t>
            </w:r>
          </w:p>
        </w:tc>
      </w:tr>
      <w:tr w:rsidR="006F4093" w14:paraId="605FE710" w14:textId="77777777" w:rsidTr="006F4093">
        <w:tc>
          <w:tcPr>
            <w:tcW w:w="4675" w:type="dxa"/>
          </w:tcPr>
          <w:p w14:paraId="2C4425AD" w14:textId="7B7CCD90" w:rsidR="006F4093" w:rsidRPr="006F4093" w:rsidRDefault="006F4093" w:rsidP="00CF77DC">
            <w:pPr>
              <w:rPr>
                <w:rFonts w:ascii="Courier New" w:hAnsi="Courier New" w:cs="Courier New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</w:rPr>
              <w:t>conda</w:t>
            </w:r>
            <w:proofErr w:type="spellEnd"/>
            <w:r>
              <w:rPr>
                <w:rFonts w:ascii="Courier New" w:hAnsi="Courier New" w:cs="Courier New"/>
              </w:rPr>
              <w:t xml:space="preserve"> update –-all -n </w:t>
            </w:r>
            <w:r>
              <w:rPr>
                <w:rFonts w:ascii="Courier New" w:hAnsi="Courier New" w:cs="Courier New"/>
                <w:i/>
                <w:iCs/>
              </w:rPr>
              <w:t>env</w:t>
            </w:r>
          </w:p>
        </w:tc>
        <w:tc>
          <w:tcPr>
            <w:tcW w:w="4675" w:type="dxa"/>
          </w:tcPr>
          <w:p w14:paraId="4D6615D2" w14:textId="22201B7A" w:rsidR="006F4093" w:rsidRPr="006F4093" w:rsidRDefault="006F4093" w:rsidP="00CF77DC">
            <w:r>
              <w:t>Update all packages in an environment</w:t>
            </w:r>
          </w:p>
        </w:tc>
      </w:tr>
      <w:tr w:rsidR="006F4093" w14:paraId="72E18E8A" w14:textId="77777777" w:rsidTr="006F4093">
        <w:tc>
          <w:tcPr>
            <w:tcW w:w="4675" w:type="dxa"/>
            <w:vAlign w:val="center"/>
          </w:tcPr>
          <w:p w14:paraId="221AF897" w14:textId="0D48FF4D" w:rsidR="006F4093" w:rsidRPr="006F4093" w:rsidRDefault="006F4093" w:rsidP="006F4093">
            <w:pPr>
              <w:jc w:val="lef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conda</w:t>
            </w:r>
            <w:proofErr w:type="spellEnd"/>
            <w:r>
              <w:rPr>
                <w:rFonts w:ascii="Courier New" w:hAnsi="Courier New" w:cs="Courier New"/>
              </w:rPr>
              <w:t xml:space="preserve"> update </w:t>
            </w:r>
            <w:r>
              <w:rPr>
                <w:rFonts w:ascii="Courier New" w:hAnsi="Courier New" w:cs="Courier New"/>
                <w:i/>
                <w:iCs/>
              </w:rPr>
              <w:t>package=</w:t>
            </w:r>
            <w:proofErr w:type="spellStart"/>
            <w:r>
              <w:rPr>
                <w:rFonts w:ascii="Courier New" w:hAnsi="Courier New" w:cs="Courier New"/>
                <w:i/>
                <w:iCs/>
              </w:rPr>
              <w:t>ver</w:t>
            </w:r>
            <w:proofErr w:type="spellEnd"/>
          </w:p>
        </w:tc>
        <w:tc>
          <w:tcPr>
            <w:tcW w:w="4675" w:type="dxa"/>
          </w:tcPr>
          <w:p w14:paraId="7FBF8F18" w14:textId="42FAB0BD" w:rsidR="006F4093" w:rsidRPr="006F4093" w:rsidRDefault="006F4093" w:rsidP="00CF77DC">
            <w:r>
              <w:t xml:space="preserve">Update a package (versions can be specified directly or via logic arguments </w:t>
            </w:r>
            <w:r>
              <w:rPr>
                <w:i/>
                <w:iCs/>
              </w:rPr>
              <w:t>e.g.,</w:t>
            </w:r>
            <w:r>
              <w:t xml:space="preserve"> &gt;2.5)</w:t>
            </w:r>
          </w:p>
        </w:tc>
      </w:tr>
      <w:tr w:rsidR="006F4093" w14:paraId="0B33529A" w14:textId="77777777" w:rsidTr="006F4093">
        <w:tc>
          <w:tcPr>
            <w:tcW w:w="4675" w:type="dxa"/>
          </w:tcPr>
          <w:p w14:paraId="5A303F7B" w14:textId="6CF1CB39" w:rsidR="006F4093" w:rsidRPr="006F4093" w:rsidRDefault="006F4093" w:rsidP="00CF77D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conda</w:t>
            </w:r>
            <w:proofErr w:type="spellEnd"/>
            <w:r>
              <w:rPr>
                <w:rFonts w:ascii="Courier New" w:hAnsi="Courier New" w:cs="Courier New"/>
              </w:rPr>
              <w:t xml:space="preserve"> remove -n </w:t>
            </w:r>
            <w:r>
              <w:rPr>
                <w:rFonts w:ascii="Courier New" w:hAnsi="Courier New" w:cs="Courier New"/>
                <w:i/>
                <w:iCs/>
              </w:rPr>
              <w:t>env</w:t>
            </w:r>
            <w:r>
              <w:rPr>
                <w:rFonts w:ascii="Courier New" w:hAnsi="Courier New" w:cs="Courier New"/>
              </w:rPr>
              <w:t xml:space="preserve"> --all</w:t>
            </w:r>
          </w:p>
        </w:tc>
        <w:tc>
          <w:tcPr>
            <w:tcW w:w="4675" w:type="dxa"/>
          </w:tcPr>
          <w:p w14:paraId="08003664" w14:textId="0284749C" w:rsidR="006F4093" w:rsidRPr="006F4093" w:rsidRDefault="006F4093" w:rsidP="00CF77DC">
            <w:r>
              <w:t>Remove an environment and all packages</w:t>
            </w:r>
          </w:p>
        </w:tc>
      </w:tr>
      <w:tr w:rsidR="006F4093" w14:paraId="721542F5" w14:textId="77777777" w:rsidTr="006F4093">
        <w:tc>
          <w:tcPr>
            <w:tcW w:w="4675" w:type="dxa"/>
          </w:tcPr>
          <w:p w14:paraId="5382F066" w14:textId="69D3CA99" w:rsidR="006F4093" w:rsidRDefault="006F4093" w:rsidP="00CF77DC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source</w:t>
            </w:r>
            <w:proofErr w:type="gramEnd"/>
            <w:r>
              <w:rPr>
                <w:rFonts w:ascii="Courier New" w:hAnsi="Courier New" w:cs="Courier New"/>
              </w:rPr>
              <w:t xml:space="preserve"> deactivate</w:t>
            </w:r>
          </w:p>
        </w:tc>
        <w:tc>
          <w:tcPr>
            <w:tcW w:w="4675" w:type="dxa"/>
          </w:tcPr>
          <w:p w14:paraId="614D6B2B" w14:textId="5071DF4B" w:rsidR="006F4093" w:rsidRPr="006F4093" w:rsidRDefault="006F4093" w:rsidP="00CF77DC">
            <w:r>
              <w:t xml:space="preserve">Get out of your current </w:t>
            </w:r>
            <w:proofErr w:type="spellStart"/>
            <w:r>
              <w:t>conda</w:t>
            </w:r>
            <w:proofErr w:type="spellEnd"/>
            <w:r>
              <w:t xml:space="preserve"> environment</w:t>
            </w:r>
          </w:p>
        </w:tc>
      </w:tr>
    </w:tbl>
    <w:p w14:paraId="4C108F0C" w14:textId="558BA07C" w:rsidR="00351662" w:rsidRDefault="006F4093" w:rsidP="006F4093">
      <w:pPr>
        <w:spacing w:before="120"/>
      </w:pPr>
      <w:r>
        <w:t xml:space="preserve">See more </w:t>
      </w:r>
      <w:proofErr w:type="spellStart"/>
      <w:r>
        <w:t>conda</w:t>
      </w:r>
      <w:proofErr w:type="spellEnd"/>
      <w:r>
        <w:t xml:space="preserve"> commands in conda-cheatsheet.pdf in the Sequencing Files &gt; Instructions folder on Box.</w:t>
      </w:r>
    </w:p>
    <w:p w14:paraId="7733CB11" w14:textId="49CB629D" w:rsidR="0004190A" w:rsidRDefault="0004190A" w:rsidP="0004190A">
      <w:pPr>
        <w:pStyle w:val="Heading3"/>
      </w:pPr>
      <w:r>
        <w:t>Tips</w:t>
      </w:r>
    </w:p>
    <w:p w14:paraId="1356190F" w14:textId="65E42596" w:rsidR="0004190A" w:rsidRDefault="0004190A" w:rsidP="0004190A">
      <w:pPr>
        <w:pStyle w:val="ListParagraph"/>
        <w:numPr>
          <w:ilvl w:val="0"/>
          <w:numId w:val="1"/>
        </w:numPr>
      </w:pPr>
      <w:r>
        <w:t xml:space="preserve">The safest thing to do would be to create separate </w:t>
      </w:r>
      <w:proofErr w:type="spellStart"/>
      <w:r>
        <w:t>conda</w:t>
      </w:r>
      <w:proofErr w:type="spellEnd"/>
      <w:r>
        <w:t xml:space="preserve"> environments for difficult or “major” software packages (</w:t>
      </w:r>
      <w:r>
        <w:rPr>
          <w:i/>
          <w:iCs/>
        </w:rPr>
        <w:t>e.g.,</w:t>
      </w:r>
      <w:r>
        <w:t xml:space="preserve"> MetaPhlAn4.1 and HUMAnN3.9) and update those environments when needed. </w:t>
      </w:r>
    </w:p>
    <w:p w14:paraId="3FF46E5C" w14:textId="148427C6" w:rsidR="0004190A" w:rsidRPr="0004190A" w:rsidRDefault="0004190A" w:rsidP="0004190A">
      <w:pPr>
        <w:pStyle w:val="ListParagraph"/>
        <w:numPr>
          <w:ilvl w:val="0"/>
          <w:numId w:val="1"/>
        </w:numPr>
      </w:pPr>
      <w:r>
        <w:t xml:space="preserve">When trying to install software in a </w:t>
      </w:r>
      <w:proofErr w:type="spellStart"/>
      <w:r>
        <w:t>conda</w:t>
      </w:r>
      <w:proofErr w:type="spellEnd"/>
      <w:r>
        <w:t xml:space="preserve"> environment, watch the outputs that report the success or failure of the install and </w:t>
      </w:r>
      <w:r>
        <w:rPr>
          <w:i/>
          <w:iCs/>
        </w:rPr>
        <w:t xml:space="preserve">check the </w:t>
      </w:r>
      <w:proofErr w:type="spellStart"/>
      <w:r>
        <w:rPr>
          <w:i/>
          <w:iCs/>
        </w:rPr>
        <w:t>filepaths</w:t>
      </w:r>
      <w:proofErr w:type="spellEnd"/>
      <w:r>
        <w:t xml:space="preserve">. Make sure the software is </w:t>
      </w:r>
      <w:proofErr w:type="gramStart"/>
      <w:r>
        <w:t>installing</w:t>
      </w:r>
      <w:proofErr w:type="gramEnd"/>
      <w:r>
        <w:t xml:space="preserve"> in the </w:t>
      </w:r>
      <w:proofErr w:type="gramStart"/>
      <w:r>
        <w:t>/.</w:t>
      </w:r>
      <w:proofErr w:type="spellStart"/>
      <w:r>
        <w:t>conda</w:t>
      </w:r>
      <w:proofErr w:type="spellEnd"/>
      <w:proofErr w:type="gramEnd"/>
      <w:r>
        <w:t>/</w:t>
      </w:r>
      <w:proofErr w:type="spellStart"/>
      <w:r>
        <w:t>envs</w:t>
      </w:r>
      <w:proofErr w:type="spellEnd"/>
      <w:r>
        <w:t xml:space="preserve">/ </w:t>
      </w:r>
      <w:proofErr w:type="spellStart"/>
      <w:r>
        <w:t>filepath</w:t>
      </w:r>
      <w:proofErr w:type="spellEnd"/>
      <w:r>
        <w:t xml:space="preserve">. If not, it’s probably putting it in your </w:t>
      </w:r>
      <w:proofErr w:type="gramStart"/>
      <w:r>
        <w:t>/.local</w:t>
      </w:r>
      <w:proofErr w:type="gramEnd"/>
      <w:r>
        <w:t xml:space="preserve">/bin/ and your </w:t>
      </w:r>
      <w:proofErr w:type="spellStart"/>
      <w:r>
        <w:t>conda</w:t>
      </w:r>
      <w:proofErr w:type="spellEnd"/>
      <w:r>
        <w:t xml:space="preserve"> </w:t>
      </w:r>
      <w:r>
        <w:rPr>
          <w:i/>
          <w:iCs/>
        </w:rPr>
        <w:t>environment</w:t>
      </w:r>
      <w:r>
        <w:t xml:space="preserve"> is a literal joke. </w:t>
      </w:r>
      <w:r w:rsidRPr="0004190A">
        <w:rPr>
          <w:color w:val="C00000"/>
        </w:rPr>
        <w:t xml:space="preserve">This is a notorious issue with the MetaPhlAn4.1/HUMAnN3.9 </w:t>
      </w:r>
      <w:proofErr w:type="gramStart"/>
      <w:r w:rsidRPr="0004190A">
        <w:rPr>
          <w:color w:val="C00000"/>
        </w:rPr>
        <w:t>install</w:t>
      </w:r>
      <w:proofErr w:type="gramEnd"/>
      <w:r w:rsidRPr="0004190A">
        <w:rPr>
          <w:color w:val="C00000"/>
        </w:rPr>
        <w:t>.</w:t>
      </w:r>
    </w:p>
    <w:p w14:paraId="2C169193" w14:textId="453A04B3" w:rsidR="0004190A" w:rsidRDefault="0004190A" w:rsidP="0004190A">
      <w:pPr>
        <w:pStyle w:val="Heading1"/>
      </w:pPr>
      <w:r>
        <w:t>R</w:t>
      </w:r>
    </w:p>
    <w:p w14:paraId="07C334C6" w14:textId="7830F5BC" w:rsidR="0004190A" w:rsidRDefault="0004190A" w:rsidP="0004190A">
      <w:r>
        <w:t xml:space="preserve">R is </w:t>
      </w:r>
      <w:proofErr w:type="gramStart"/>
      <w:r>
        <w:t>it’s</w:t>
      </w:r>
      <w:proofErr w:type="gramEnd"/>
      <w:r>
        <w:t xml:space="preserve"> own whole other thing from python. The two do not get along well. You can’t write to the normal R module folder and will need to create a local directory to put your packages in - /R/. Installing packages across different versions of R is a challenge because things have moved quickly over the last decade. The “latest” version of R appears </w:t>
      </w:r>
      <w:proofErr w:type="gramStart"/>
      <w:r>
        <w:t>pretty stable</w:t>
      </w:r>
      <w:proofErr w:type="gramEnd"/>
      <w:r>
        <w:t xml:space="preserve"> at 4.3. It’s not part of MSI’s mainstream R suite, though, so the module load looks a little different.</w:t>
      </w:r>
    </w:p>
    <w:p w14:paraId="63A95C59" w14:textId="19602A19" w:rsidR="0004190A" w:rsidRDefault="0004190A" w:rsidP="000419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module load R/4.3.0-openblas</w:t>
      </w:r>
      <w:r>
        <w:rPr>
          <w:rStyle w:val="FootnoteReference"/>
          <w:rFonts w:ascii="Courier New" w:hAnsi="Courier New" w:cs="Courier New"/>
        </w:rPr>
        <w:footnoteReference w:id="5"/>
      </w:r>
    </w:p>
    <w:p w14:paraId="2FFD7F46" w14:textId="2B087ADF" w:rsidR="0004190A" w:rsidRDefault="0004190A" w:rsidP="000419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</w:p>
    <w:p w14:paraId="666FCD2C" w14:textId="72CFC7EE" w:rsidR="0004190A" w:rsidRDefault="00890A52" w:rsidP="0004190A">
      <w:r w:rsidRPr="00890A52">
        <w:t>If you want to be precious about it:</w:t>
      </w:r>
    </w:p>
    <w:p w14:paraId="416DB48F" w14:textId="59FD1C15" w:rsidR="00890A52" w:rsidRPr="0043462E" w:rsidRDefault="0043462E" w:rsidP="0004190A">
      <w:pPr>
        <w:rPr>
          <w:rFonts w:ascii="Courier New" w:hAnsi="Courier New" w:cs="Courier New"/>
        </w:rPr>
      </w:pPr>
      <w:r w:rsidRPr="0043462E">
        <w:rPr>
          <w:rFonts w:ascii="Courier New" w:hAnsi="Courier New" w:cs="Courier New"/>
        </w:rPr>
        <w:t xml:space="preserve">module load </w:t>
      </w:r>
      <w:proofErr w:type="spellStart"/>
      <w:r w:rsidRPr="0043462E">
        <w:rPr>
          <w:rFonts w:ascii="Courier New" w:hAnsi="Courier New" w:cs="Courier New"/>
        </w:rPr>
        <w:t>rstudio</w:t>
      </w:r>
      <w:proofErr w:type="spellEnd"/>
    </w:p>
    <w:p w14:paraId="30B6B65B" w14:textId="2922C155" w:rsidR="0043462E" w:rsidRPr="0043462E" w:rsidRDefault="0043462E" w:rsidP="0004190A">
      <w:pPr>
        <w:rPr>
          <w:rFonts w:ascii="Courier New" w:hAnsi="Courier New" w:cs="Courier New"/>
        </w:rPr>
      </w:pPr>
      <w:proofErr w:type="spellStart"/>
      <w:r w:rsidRPr="0043462E">
        <w:rPr>
          <w:rFonts w:ascii="Courier New" w:hAnsi="Courier New" w:cs="Courier New"/>
        </w:rPr>
        <w:t>rstudio</w:t>
      </w:r>
      <w:proofErr w:type="spellEnd"/>
      <w:r>
        <w:rPr>
          <w:rStyle w:val="FootnoteReference"/>
          <w:rFonts w:ascii="Courier New" w:hAnsi="Courier New" w:cs="Courier New"/>
        </w:rPr>
        <w:footnoteReference w:id="6"/>
      </w:r>
    </w:p>
    <w:p w14:paraId="63A67A18" w14:textId="13BD0629" w:rsidR="00890A52" w:rsidRDefault="00890A52" w:rsidP="0004190A">
      <w:r>
        <w:t>Use Bioconductor to manage your R packages.</w:t>
      </w:r>
    </w:p>
    <w:p w14:paraId="344035C8" w14:textId="77777777" w:rsidR="00890A52" w:rsidRPr="00890A52" w:rsidRDefault="00890A52" w:rsidP="00890A52">
      <w:pPr>
        <w:rPr>
          <w:rFonts w:ascii="Courier New" w:hAnsi="Courier New" w:cs="Courier New"/>
        </w:rPr>
      </w:pPr>
      <w:r w:rsidRPr="00890A52">
        <w:rPr>
          <w:rFonts w:ascii="Courier New" w:hAnsi="Courier New" w:cs="Courier New"/>
        </w:rPr>
        <w:t xml:space="preserve">if </w:t>
      </w:r>
      <w:proofErr w:type="gramStart"/>
      <w:r w:rsidRPr="00890A52">
        <w:rPr>
          <w:rFonts w:ascii="Courier New" w:hAnsi="Courier New" w:cs="Courier New"/>
        </w:rPr>
        <w:t>(!require</w:t>
      </w:r>
      <w:proofErr w:type="gramEnd"/>
      <w:r w:rsidRPr="00890A52">
        <w:rPr>
          <w:rFonts w:ascii="Courier New" w:hAnsi="Courier New" w:cs="Courier New"/>
        </w:rPr>
        <w:t>("</w:t>
      </w:r>
      <w:proofErr w:type="spellStart"/>
      <w:r w:rsidRPr="00890A52">
        <w:rPr>
          <w:rFonts w:ascii="Courier New" w:hAnsi="Courier New" w:cs="Courier New"/>
        </w:rPr>
        <w:t>BiocManager</w:t>
      </w:r>
      <w:proofErr w:type="spellEnd"/>
      <w:r w:rsidRPr="00890A52">
        <w:rPr>
          <w:rFonts w:ascii="Courier New" w:hAnsi="Courier New" w:cs="Courier New"/>
        </w:rPr>
        <w:t>", quietly = TRUE))</w:t>
      </w:r>
    </w:p>
    <w:p w14:paraId="1E5C1406" w14:textId="77777777" w:rsidR="00890A52" w:rsidRPr="00890A52" w:rsidRDefault="00890A52" w:rsidP="00890A52">
      <w:pPr>
        <w:rPr>
          <w:rFonts w:ascii="Courier New" w:hAnsi="Courier New" w:cs="Courier New"/>
        </w:rPr>
      </w:pPr>
      <w:r w:rsidRPr="00890A52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90A52">
        <w:rPr>
          <w:rFonts w:ascii="Courier New" w:hAnsi="Courier New" w:cs="Courier New"/>
        </w:rPr>
        <w:t>install.packages</w:t>
      </w:r>
      <w:proofErr w:type="spellEnd"/>
      <w:proofErr w:type="gramEnd"/>
      <w:r w:rsidRPr="00890A52">
        <w:rPr>
          <w:rFonts w:ascii="Courier New" w:hAnsi="Courier New" w:cs="Courier New"/>
        </w:rPr>
        <w:t>("</w:t>
      </w:r>
      <w:proofErr w:type="spellStart"/>
      <w:r w:rsidRPr="00890A52">
        <w:rPr>
          <w:rFonts w:ascii="Courier New" w:hAnsi="Courier New" w:cs="Courier New"/>
        </w:rPr>
        <w:t>BiocManager</w:t>
      </w:r>
      <w:proofErr w:type="spellEnd"/>
      <w:r w:rsidRPr="00890A52">
        <w:rPr>
          <w:rFonts w:ascii="Courier New" w:hAnsi="Courier New" w:cs="Courier New"/>
        </w:rPr>
        <w:t>")</w:t>
      </w:r>
    </w:p>
    <w:p w14:paraId="4D78DFE7" w14:textId="77777777" w:rsidR="00890A52" w:rsidRDefault="00890A52" w:rsidP="00890A52">
      <w:pPr>
        <w:rPr>
          <w:rFonts w:ascii="Courier New" w:hAnsi="Courier New" w:cs="Courier New"/>
        </w:rPr>
      </w:pPr>
      <w:proofErr w:type="spellStart"/>
      <w:proofErr w:type="gramStart"/>
      <w:r w:rsidRPr="00890A52">
        <w:rPr>
          <w:rFonts w:ascii="Courier New" w:hAnsi="Courier New" w:cs="Courier New"/>
        </w:rPr>
        <w:t>BiocManager</w:t>
      </w:r>
      <w:proofErr w:type="spellEnd"/>
      <w:r w:rsidRPr="00890A52">
        <w:rPr>
          <w:rFonts w:ascii="Courier New" w:hAnsi="Courier New" w:cs="Courier New"/>
        </w:rPr>
        <w:t>::</w:t>
      </w:r>
      <w:proofErr w:type="gramEnd"/>
      <w:r w:rsidRPr="00890A52">
        <w:rPr>
          <w:rFonts w:ascii="Courier New" w:hAnsi="Courier New" w:cs="Courier New"/>
        </w:rPr>
        <w:t>install(version = "3.18")</w:t>
      </w:r>
    </w:p>
    <w:p w14:paraId="00B15B24" w14:textId="5FC4A0A3" w:rsidR="00890A52" w:rsidRDefault="00890A52" w:rsidP="00890A52">
      <w:r>
        <w:t xml:space="preserve">Install and manage your packages; this command will also update all packages. Use the </w:t>
      </w:r>
      <w:proofErr w:type="spellStart"/>
      <w:r>
        <w:t>checkBuilt</w:t>
      </w:r>
      <w:proofErr w:type="spellEnd"/>
      <w:r>
        <w:t xml:space="preserve"> flag to make sure your R library maintains compatibility with itself. Versions can also be specified </w:t>
      </w:r>
      <w:proofErr w:type="gramStart"/>
      <w:r>
        <w:t>similar to</w:t>
      </w:r>
      <w:proofErr w:type="gramEnd"/>
      <w:r>
        <w:t xml:space="preserve"> python.</w:t>
      </w:r>
    </w:p>
    <w:p w14:paraId="129B3105" w14:textId="7CBAF8AF" w:rsidR="00890A52" w:rsidRDefault="00890A52" w:rsidP="00890A52">
      <w:pPr>
        <w:rPr>
          <w:rFonts w:ascii="Courier New" w:hAnsi="Courier New" w:cs="Courier New"/>
        </w:rPr>
      </w:pPr>
      <w:proofErr w:type="spellStart"/>
      <w:proofErr w:type="gramStart"/>
      <w:r w:rsidRPr="00890A52">
        <w:rPr>
          <w:rFonts w:ascii="Courier New" w:hAnsi="Courier New" w:cs="Courier New"/>
        </w:rPr>
        <w:t>BiocManager</w:t>
      </w:r>
      <w:proofErr w:type="spellEnd"/>
      <w:r w:rsidRPr="00890A52">
        <w:rPr>
          <w:rFonts w:ascii="Courier New" w:hAnsi="Courier New" w:cs="Courier New"/>
        </w:rPr>
        <w:t>::</w:t>
      </w:r>
      <w:proofErr w:type="gramEnd"/>
      <w:r w:rsidRPr="00890A52">
        <w:rPr>
          <w:rFonts w:ascii="Courier New" w:hAnsi="Courier New" w:cs="Courier New"/>
        </w:rPr>
        <w:t>install(</w:t>
      </w:r>
      <w:r w:rsidRPr="00890A52">
        <w:rPr>
          <w:rFonts w:ascii="Courier New" w:hAnsi="Courier New" w:cs="Courier New"/>
          <w:i/>
          <w:iCs/>
        </w:rPr>
        <w:t>package</w:t>
      </w:r>
      <w:r w:rsidRPr="00890A52">
        <w:rPr>
          <w:rFonts w:ascii="Courier New" w:hAnsi="Courier New" w:cs="Courier New"/>
        </w:rPr>
        <w:t xml:space="preserve">, </w:t>
      </w:r>
      <w:proofErr w:type="spellStart"/>
      <w:r w:rsidRPr="00890A52">
        <w:rPr>
          <w:rFonts w:ascii="Courier New" w:hAnsi="Courier New" w:cs="Courier New"/>
        </w:rPr>
        <w:t>checkBuilt</w:t>
      </w:r>
      <w:proofErr w:type="spellEnd"/>
      <w:r w:rsidRPr="00890A52">
        <w:rPr>
          <w:rFonts w:ascii="Courier New" w:hAnsi="Courier New" w:cs="Courier New"/>
        </w:rPr>
        <w:t>=TRUE)</w:t>
      </w:r>
    </w:p>
    <w:p w14:paraId="7C370FF1" w14:textId="0DCFEB9F" w:rsidR="00890A52" w:rsidRDefault="00890A52" w:rsidP="00890A52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lastRenderedPageBreak/>
        <w:t>BiocManager</w:t>
      </w:r>
      <w:proofErr w:type="spellEnd"/>
      <w:r>
        <w:rPr>
          <w:rFonts w:ascii="Courier New" w:hAnsi="Courier New" w:cs="Courier New"/>
        </w:rPr>
        <w:t>::</w:t>
      </w:r>
      <w:proofErr w:type="gramEnd"/>
      <w:r>
        <w:rPr>
          <w:rFonts w:ascii="Courier New" w:hAnsi="Courier New" w:cs="Courier New"/>
        </w:rPr>
        <w:t>install(</w:t>
      </w:r>
      <w:proofErr w:type="spellStart"/>
      <w:r>
        <w:rPr>
          <w:rFonts w:ascii="Courier New" w:hAnsi="Courier New" w:cs="Courier New"/>
        </w:rPr>
        <w:t>checkBuilt</w:t>
      </w:r>
      <w:proofErr w:type="spellEnd"/>
      <w:r>
        <w:rPr>
          <w:rFonts w:ascii="Courier New" w:hAnsi="Courier New" w:cs="Courier New"/>
        </w:rPr>
        <w:t>=TRUE)</w:t>
      </w:r>
    </w:p>
    <w:p w14:paraId="10998A0B" w14:textId="74E292A9" w:rsidR="00890A52" w:rsidRDefault="00890A52" w:rsidP="00890A52">
      <w:r>
        <w:t>If you want to try recompiling your installed packages because you need to do a drastic update:</w:t>
      </w:r>
    </w:p>
    <w:p w14:paraId="7A9AA8E5" w14:textId="77777777" w:rsidR="00890A52" w:rsidRPr="00890A52" w:rsidRDefault="00890A52" w:rsidP="0089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</w:rPr>
      </w:pPr>
      <w:r w:rsidRPr="00890A52">
        <w:rPr>
          <w:rFonts w:ascii="Courier New" w:hAnsi="Courier New" w:cs="Courier New"/>
        </w:rPr>
        <w:t xml:space="preserve">if </w:t>
      </w:r>
      <w:proofErr w:type="gramStart"/>
      <w:r w:rsidRPr="00890A52">
        <w:rPr>
          <w:rFonts w:ascii="Courier New" w:hAnsi="Courier New" w:cs="Courier New"/>
        </w:rPr>
        <w:t>(!require</w:t>
      </w:r>
      <w:proofErr w:type="gramEnd"/>
      <w:r w:rsidRPr="00890A52">
        <w:rPr>
          <w:rFonts w:ascii="Courier New" w:hAnsi="Courier New" w:cs="Courier New"/>
        </w:rPr>
        <w:t>("</w:t>
      </w:r>
      <w:proofErr w:type="spellStart"/>
      <w:r w:rsidRPr="00890A52">
        <w:rPr>
          <w:rFonts w:ascii="Courier New" w:hAnsi="Courier New" w:cs="Courier New"/>
        </w:rPr>
        <w:t>BiocManager</w:t>
      </w:r>
      <w:proofErr w:type="spellEnd"/>
      <w:r w:rsidRPr="00890A52">
        <w:rPr>
          <w:rFonts w:ascii="Courier New" w:hAnsi="Courier New" w:cs="Courier New"/>
        </w:rPr>
        <w:t>", quietly = TRUE))</w:t>
      </w:r>
    </w:p>
    <w:p w14:paraId="1A4E4949" w14:textId="77777777" w:rsidR="00890A52" w:rsidRPr="00890A52" w:rsidRDefault="00890A52" w:rsidP="0089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</w:rPr>
      </w:pPr>
      <w:r w:rsidRPr="00890A52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890A52">
        <w:rPr>
          <w:rFonts w:ascii="Courier New" w:hAnsi="Courier New" w:cs="Courier New"/>
        </w:rPr>
        <w:t>install.packages</w:t>
      </w:r>
      <w:proofErr w:type="spellEnd"/>
      <w:proofErr w:type="gramEnd"/>
      <w:r w:rsidRPr="00890A52">
        <w:rPr>
          <w:rFonts w:ascii="Courier New" w:hAnsi="Courier New" w:cs="Courier New"/>
        </w:rPr>
        <w:t>("</w:t>
      </w:r>
      <w:proofErr w:type="spellStart"/>
      <w:r w:rsidRPr="00890A52">
        <w:rPr>
          <w:rFonts w:ascii="Courier New" w:hAnsi="Courier New" w:cs="Courier New"/>
        </w:rPr>
        <w:t>BiocManager</w:t>
      </w:r>
      <w:proofErr w:type="spellEnd"/>
      <w:r w:rsidRPr="00890A52">
        <w:rPr>
          <w:rFonts w:ascii="Courier New" w:hAnsi="Courier New" w:cs="Courier New"/>
        </w:rPr>
        <w:t>")</w:t>
      </w:r>
    </w:p>
    <w:p w14:paraId="485E452B" w14:textId="77777777" w:rsidR="00890A52" w:rsidRPr="00890A52" w:rsidRDefault="00890A52" w:rsidP="0089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</w:rPr>
      </w:pPr>
      <w:r w:rsidRPr="00890A52">
        <w:rPr>
          <w:rFonts w:ascii="Courier New" w:hAnsi="Courier New" w:cs="Courier New"/>
        </w:rPr>
        <w:t xml:space="preserve">pkgs &lt;- </w:t>
      </w:r>
      <w:proofErr w:type="spellStart"/>
      <w:r w:rsidRPr="00890A52">
        <w:rPr>
          <w:rFonts w:ascii="Courier New" w:hAnsi="Courier New" w:cs="Courier New"/>
        </w:rPr>
        <w:t>rownames</w:t>
      </w:r>
      <w:proofErr w:type="spellEnd"/>
      <w:r w:rsidRPr="00890A52">
        <w:rPr>
          <w:rFonts w:ascii="Courier New" w:hAnsi="Courier New" w:cs="Courier New"/>
        </w:rPr>
        <w:t>(</w:t>
      </w:r>
      <w:proofErr w:type="spellStart"/>
      <w:proofErr w:type="gramStart"/>
      <w:r w:rsidRPr="00890A52">
        <w:rPr>
          <w:rFonts w:ascii="Courier New" w:hAnsi="Courier New" w:cs="Courier New"/>
        </w:rPr>
        <w:t>installed.packages</w:t>
      </w:r>
      <w:proofErr w:type="spellEnd"/>
      <w:proofErr w:type="gramEnd"/>
      <w:r w:rsidRPr="00890A52">
        <w:rPr>
          <w:rFonts w:ascii="Courier New" w:hAnsi="Courier New" w:cs="Courier New"/>
        </w:rPr>
        <w:t>())</w:t>
      </w:r>
    </w:p>
    <w:p w14:paraId="63905FAE" w14:textId="77777777" w:rsidR="00890A52" w:rsidRPr="00890A52" w:rsidRDefault="00890A52" w:rsidP="0089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</w:rPr>
      </w:pPr>
      <w:proofErr w:type="spellStart"/>
      <w:proofErr w:type="gramStart"/>
      <w:r w:rsidRPr="00890A52">
        <w:rPr>
          <w:rFonts w:ascii="Courier New" w:hAnsi="Courier New" w:cs="Courier New"/>
        </w:rPr>
        <w:t>BiocManager</w:t>
      </w:r>
      <w:proofErr w:type="spellEnd"/>
      <w:r w:rsidRPr="00890A52">
        <w:rPr>
          <w:rFonts w:ascii="Courier New" w:hAnsi="Courier New" w:cs="Courier New"/>
        </w:rPr>
        <w:t>::</w:t>
      </w:r>
      <w:proofErr w:type="gramEnd"/>
      <w:r w:rsidRPr="00890A52">
        <w:rPr>
          <w:rFonts w:ascii="Courier New" w:hAnsi="Courier New" w:cs="Courier New"/>
        </w:rPr>
        <w:t xml:space="preserve">install(pkgs, type = "source", </w:t>
      </w:r>
      <w:proofErr w:type="spellStart"/>
      <w:r w:rsidRPr="00890A52">
        <w:rPr>
          <w:rFonts w:ascii="Courier New" w:hAnsi="Courier New" w:cs="Courier New"/>
        </w:rPr>
        <w:t>checkBuilt</w:t>
      </w:r>
      <w:proofErr w:type="spellEnd"/>
      <w:r w:rsidRPr="00890A52">
        <w:rPr>
          <w:rFonts w:ascii="Courier New" w:hAnsi="Courier New" w:cs="Courier New"/>
        </w:rPr>
        <w:t xml:space="preserve"> = TRUE)</w:t>
      </w:r>
    </w:p>
    <w:p w14:paraId="46BDFAF2" w14:textId="51762197" w:rsidR="00890A52" w:rsidRDefault="0043462E" w:rsidP="0043462E">
      <w:pPr>
        <w:spacing w:before="120"/>
      </w:pPr>
      <w:r>
        <w:t xml:space="preserve">Some packages are only available on </w:t>
      </w:r>
      <w:proofErr w:type="spellStart"/>
      <w:r>
        <w:t>github</w:t>
      </w:r>
      <w:proofErr w:type="spellEnd"/>
      <w:r>
        <w:t xml:space="preserve"> and don’t have CRAN (R’s package repository) or Bioconductor packages. For that, we have </w:t>
      </w:r>
      <w:proofErr w:type="spellStart"/>
      <w:r>
        <w:t>devtools</w:t>
      </w:r>
      <w:proofErr w:type="spellEnd"/>
      <w:r>
        <w:t>.</w:t>
      </w:r>
    </w:p>
    <w:p w14:paraId="1321CC10" w14:textId="67A8F542" w:rsidR="0043462E" w:rsidRDefault="0043462E" w:rsidP="0043462E">
      <w:pPr>
        <w:spacing w:before="1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install.packages</w:t>
      </w:r>
      <w:proofErr w:type="spellEnd"/>
      <w:proofErr w:type="gramEnd"/>
      <w:r>
        <w:rPr>
          <w:rFonts w:ascii="Courier New" w:hAnsi="Courier New" w:cs="Courier New"/>
        </w:rPr>
        <w:t>(“</w:t>
      </w:r>
      <w:proofErr w:type="spellStart"/>
      <w:r>
        <w:rPr>
          <w:rFonts w:ascii="Courier New" w:hAnsi="Courier New" w:cs="Courier New"/>
        </w:rPr>
        <w:t>devtools</w:t>
      </w:r>
      <w:proofErr w:type="spellEnd"/>
      <w:r>
        <w:rPr>
          <w:rFonts w:ascii="Courier New" w:hAnsi="Courier New" w:cs="Courier New"/>
        </w:rPr>
        <w:t>”)</w:t>
      </w:r>
      <w:r>
        <w:rPr>
          <w:rStyle w:val="FootnoteReference"/>
          <w:rFonts w:ascii="Courier New" w:hAnsi="Courier New" w:cs="Courier New"/>
        </w:rPr>
        <w:footnoteReference w:id="7"/>
      </w:r>
    </w:p>
    <w:p w14:paraId="34F207D9" w14:textId="49F3EAEA" w:rsidR="0043462E" w:rsidRDefault="0043462E" w:rsidP="0043462E">
      <w:pPr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devtools</w:t>
      </w:r>
      <w:proofErr w:type="spellEnd"/>
      <w:r>
        <w:rPr>
          <w:rFonts w:ascii="Courier New" w:hAnsi="Courier New" w:cs="Courier New"/>
        </w:rPr>
        <w:t>)</w:t>
      </w:r>
    </w:p>
    <w:p w14:paraId="5148A181" w14:textId="5E410EB7" w:rsidR="0043462E" w:rsidRDefault="0043462E" w:rsidP="0043462E">
      <w:pPr>
        <w:spacing w:before="1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devtools</w:t>
      </w:r>
      <w:proofErr w:type="spellEnd"/>
      <w:r>
        <w:rPr>
          <w:rFonts w:ascii="Courier New" w:hAnsi="Courier New" w:cs="Courier New"/>
        </w:rPr>
        <w:t>::</w:t>
      </w:r>
      <w:proofErr w:type="spellStart"/>
      <w:proofErr w:type="gramEnd"/>
      <w:r>
        <w:rPr>
          <w:rFonts w:ascii="Courier New" w:hAnsi="Courier New" w:cs="Courier New"/>
        </w:rPr>
        <w:t>install_github</w:t>
      </w:r>
      <w:proofErr w:type="spellEnd"/>
      <w:r>
        <w:rPr>
          <w:rFonts w:ascii="Courier New" w:hAnsi="Courier New" w:cs="Courier New"/>
        </w:rPr>
        <w:t>(‘</w:t>
      </w:r>
      <w:proofErr w:type="spellStart"/>
      <w:r>
        <w:rPr>
          <w:rFonts w:ascii="Courier New" w:hAnsi="Courier New" w:cs="Courier New"/>
          <w:i/>
          <w:iCs/>
        </w:rPr>
        <w:t>gitacct</w:t>
      </w:r>
      <w:proofErr w:type="spellEnd"/>
      <w:r>
        <w:rPr>
          <w:rFonts w:ascii="Courier New" w:hAnsi="Courier New" w:cs="Courier New"/>
          <w:i/>
          <w:iCs/>
        </w:rPr>
        <w:t>/pkg</w:t>
      </w:r>
      <w:r w:rsidRPr="0043462E">
        <w:rPr>
          <w:rFonts w:ascii="Courier New" w:hAnsi="Courier New" w:cs="Courier New"/>
        </w:rPr>
        <w:t>’)</w:t>
      </w:r>
    </w:p>
    <w:p w14:paraId="0660780C" w14:textId="675A7E27" w:rsidR="0043462E" w:rsidRDefault="0043462E" w:rsidP="0043462E">
      <w:pPr>
        <w:pStyle w:val="Heading3"/>
        <w:rPr>
          <w:i w:val="0"/>
          <w:iCs w:val="0"/>
        </w:rPr>
      </w:pPr>
      <w:r>
        <w:t>Useful R Packages</w:t>
      </w:r>
    </w:p>
    <w:tbl>
      <w:tblPr>
        <w:tblStyle w:val="GridTable4-Accent5"/>
        <w:tblW w:w="9699" w:type="dxa"/>
        <w:tblLayout w:type="fixed"/>
        <w:tblLook w:val="0420" w:firstRow="1" w:lastRow="0" w:firstColumn="0" w:lastColumn="0" w:noHBand="0" w:noVBand="1"/>
      </w:tblPr>
      <w:tblGrid>
        <w:gridCol w:w="1708"/>
        <w:gridCol w:w="4057"/>
        <w:gridCol w:w="3934"/>
      </w:tblGrid>
      <w:tr w:rsidR="0043462E" w14:paraId="172E5AAB" w14:textId="77777777" w:rsidTr="00293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8" w:type="dxa"/>
            <w:vAlign w:val="bottom"/>
          </w:tcPr>
          <w:p w14:paraId="68923357" w14:textId="3DB32DAA" w:rsidR="0043462E" w:rsidRDefault="0043462E" w:rsidP="002930DD">
            <w:pPr>
              <w:spacing w:before="120"/>
              <w:jc w:val="center"/>
            </w:pPr>
            <w:r>
              <w:t>Package</w:t>
            </w:r>
          </w:p>
        </w:tc>
        <w:tc>
          <w:tcPr>
            <w:tcW w:w="4057" w:type="dxa"/>
            <w:vAlign w:val="bottom"/>
          </w:tcPr>
          <w:p w14:paraId="4BC86CFE" w14:textId="3E879052" w:rsidR="0043462E" w:rsidRDefault="0043462E" w:rsidP="002930DD">
            <w:pPr>
              <w:spacing w:before="120"/>
              <w:jc w:val="center"/>
            </w:pPr>
            <w:r>
              <w:t>Install</w:t>
            </w:r>
          </w:p>
        </w:tc>
        <w:tc>
          <w:tcPr>
            <w:tcW w:w="3934" w:type="dxa"/>
            <w:vAlign w:val="bottom"/>
          </w:tcPr>
          <w:p w14:paraId="630A24B0" w14:textId="41ED80D7" w:rsidR="0043462E" w:rsidRDefault="0043462E" w:rsidP="002930DD">
            <w:pPr>
              <w:spacing w:before="120"/>
              <w:jc w:val="center"/>
            </w:pPr>
            <w:r>
              <w:t>Description</w:t>
            </w:r>
          </w:p>
        </w:tc>
      </w:tr>
      <w:tr w:rsidR="0043462E" w14:paraId="66DD92A1" w14:textId="77777777" w:rsidTr="0029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  <w:vAlign w:val="center"/>
          </w:tcPr>
          <w:p w14:paraId="685906B8" w14:textId="75A6DA7D" w:rsidR="0043462E" w:rsidRDefault="00DC3A01" w:rsidP="002930DD">
            <w:pPr>
              <w:jc w:val="center"/>
            </w:pPr>
            <w:hyperlink r:id="rId8" w:history="1">
              <w:r w:rsidR="0043462E" w:rsidRPr="00DC3A01">
                <w:rPr>
                  <w:rStyle w:val="Hyperlink"/>
                </w:rPr>
                <w:t>SplinectomeR</w:t>
              </w:r>
            </w:hyperlink>
          </w:p>
        </w:tc>
        <w:tc>
          <w:tcPr>
            <w:tcW w:w="4057" w:type="dxa"/>
            <w:vAlign w:val="center"/>
          </w:tcPr>
          <w:p w14:paraId="3A63AE51" w14:textId="4C09FE13" w:rsidR="0043462E" w:rsidRPr="0043462E" w:rsidRDefault="004B62E2" w:rsidP="0029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2930DD">
              <w:rPr>
                <w:rFonts w:ascii="Courier New" w:hAnsi="Courier New" w:cs="Courier New"/>
                <w:sz w:val="20"/>
                <w:szCs w:val="20"/>
              </w:rPr>
              <w:t>devtools</w:t>
            </w:r>
            <w:proofErr w:type="spellEnd"/>
            <w:r w:rsidRPr="002930DD">
              <w:rPr>
                <w:rFonts w:ascii="Courier New" w:hAnsi="Courier New" w:cs="Courier New"/>
                <w:sz w:val="20"/>
                <w:szCs w:val="20"/>
              </w:rPr>
              <w:t>::</w:t>
            </w:r>
            <w:proofErr w:type="spellStart"/>
            <w:proofErr w:type="gramEnd"/>
            <w:r w:rsidRPr="002930DD">
              <w:rPr>
                <w:rFonts w:ascii="Courier New" w:hAnsi="Courier New" w:cs="Courier New"/>
                <w:sz w:val="20"/>
                <w:szCs w:val="20"/>
              </w:rPr>
              <w:t>install_github</w:t>
            </w:r>
            <w:proofErr w:type="spellEnd"/>
            <w:r w:rsidRPr="0043462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462E" w:rsidRPr="0043462E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43462E" w:rsidRPr="0043462E">
              <w:rPr>
                <w:rFonts w:ascii="Courier New" w:hAnsi="Courier New" w:cs="Courier New"/>
                <w:sz w:val="20"/>
                <w:szCs w:val="20"/>
              </w:rPr>
              <w:t>'</w:t>
            </w:r>
            <w:proofErr w:type="spellStart"/>
            <w:r w:rsidR="0043462E" w:rsidRPr="0043462E">
              <w:rPr>
                <w:rFonts w:ascii="Courier New" w:hAnsi="Courier New" w:cs="Courier New"/>
                <w:sz w:val="20"/>
                <w:szCs w:val="20"/>
              </w:rPr>
              <w:t>RRShieldsCutler</w:t>
            </w:r>
            <w:proofErr w:type="spellEnd"/>
            <w:r w:rsidR="0043462E" w:rsidRPr="0043462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="0043462E" w:rsidRPr="0043462E">
              <w:rPr>
                <w:rFonts w:ascii="Courier New" w:hAnsi="Courier New" w:cs="Courier New"/>
                <w:sz w:val="20"/>
                <w:szCs w:val="20"/>
              </w:rPr>
              <w:t>splinectomeR</w:t>
            </w:r>
            <w:proofErr w:type="spellEnd"/>
            <w:r w:rsidR="0043462E" w:rsidRPr="0043462E">
              <w:rPr>
                <w:rFonts w:ascii="Courier New" w:hAnsi="Courier New" w:cs="Courier New"/>
                <w:sz w:val="20"/>
                <w:szCs w:val="20"/>
              </w:rPr>
              <w:t>')</w:t>
            </w:r>
          </w:p>
        </w:tc>
        <w:tc>
          <w:tcPr>
            <w:tcW w:w="3934" w:type="dxa"/>
            <w:vAlign w:val="center"/>
          </w:tcPr>
          <w:p w14:paraId="1D231B5D" w14:textId="36509F79" w:rsidR="0043462E" w:rsidRDefault="0043462E" w:rsidP="004B62E2">
            <w:pPr>
              <w:spacing w:before="120"/>
              <w:jc w:val="center"/>
            </w:pPr>
            <w:r>
              <w:t>Longitudinal analysis of microbiome data</w:t>
            </w:r>
          </w:p>
        </w:tc>
      </w:tr>
      <w:tr w:rsidR="0043462E" w14:paraId="1562FBCE" w14:textId="77777777" w:rsidTr="002930DD">
        <w:tc>
          <w:tcPr>
            <w:tcW w:w="1708" w:type="dxa"/>
            <w:vAlign w:val="center"/>
          </w:tcPr>
          <w:p w14:paraId="5D4F0E24" w14:textId="737DB5B6" w:rsidR="0043462E" w:rsidRDefault="00DC3A01" w:rsidP="002930DD">
            <w:pPr>
              <w:jc w:val="center"/>
            </w:pPr>
            <w:hyperlink r:id="rId9" w:history="1">
              <w:proofErr w:type="spellStart"/>
              <w:r w:rsidR="0043462E" w:rsidRPr="00DC3A01">
                <w:rPr>
                  <w:rStyle w:val="Hyperlink"/>
                </w:rPr>
                <w:t>Phyloseq</w:t>
              </w:r>
              <w:proofErr w:type="spellEnd"/>
            </w:hyperlink>
          </w:p>
        </w:tc>
        <w:tc>
          <w:tcPr>
            <w:tcW w:w="4057" w:type="dxa"/>
            <w:vAlign w:val="center"/>
          </w:tcPr>
          <w:p w14:paraId="3CDE6B3F" w14:textId="11BCE84E" w:rsidR="002930DD" w:rsidRPr="002930DD" w:rsidRDefault="004B62E2" w:rsidP="004B62E2">
            <w:pPr>
              <w:spacing w:before="12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90A52">
              <w:rPr>
                <w:rFonts w:ascii="Courier New" w:hAnsi="Courier New" w:cs="Courier New"/>
              </w:rPr>
              <w:t>BiocManager</w:t>
            </w:r>
            <w:proofErr w:type="spellEnd"/>
            <w:r w:rsidRPr="00890A52">
              <w:rPr>
                <w:rFonts w:ascii="Courier New" w:hAnsi="Courier New" w:cs="Courier New"/>
              </w:rPr>
              <w:t>::</w:t>
            </w:r>
            <w:proofErr w:type="gramEnd"/>
            <w:r w:rsidRPr="00890A52">
              <w:rPr>
                <w:rFonts w:ascii="Courier New" w:hAnsi="Courier New" w:cs="Courier New"/>
              </w:rPr>
              <w:t>install(</w:t>
            </w:r>
            <w:proofErr w:type="spellStart"/>
            <w:r w:rsidR="002930DD">
              <w:rPr>
                <w:rFonts w:ascii="Courier New" w:hAnsi="Courier New" w:cs="Courier New"/>
              </w:rPr>
              <w:t>phylsoeq</w:t>
            </w:r>
            <w:proofErr w:type="spellEnd"/>
            <w:r w:rsidRPr="00890A5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890A52">
              <w:rPr>
                <w:rFonts w:ascii="Courier New" w:hAnsi="Courier New" w:cs="Courier New"/>
              </w:rPr>
              <w:t>checkBuilt</w:t>
            </w:r>
            <w:proofErr w:type="spellEnd"/>
            <w:r w:rsidRPr="00890A52">
              <w:rPr>
                <w:rFonts w:ascii="Courier New" w:hAnsi="Courier New" w:cs="Courier New"/>
              </w:rPr>
              <w:t>=TRUE)</w:t>
            </w:r>
          </w:p>
        </w:tc>
        <w:tc>
          <w:tcPr>
            <w:tcW w:w="3934" w:type="dxa"/>
            <w:vAlign w:val="center"/>
          </w:tcPr>
          <w:p w14:paraId="3BC52681" w14:textId="28F7F9BB" w:rsidR="0043462E" w:rsidRDefault="002930DD" w:rsidP="004B62E2">
            <w:pPr>
              <w:spacing w:before="120"/>
              <w:jc w:val="center"/>
            </w:pPr>
            <w:r>
              <w:t>Used to manipulate data from mothur to transfer to other packages</w:t>
            </w:r>
          </w:p>
        </w:tc>
      </w:tr>
      <w:tr w:rsidR="002930DD" w14:paraId="24F32168" w14:textId="77777777" w:rsidTr="0029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  <w:vAlign w:val="center"/>
          </w:tcPr>
          <w:p w14:paraId="256DC8E7" w14:textId="3957B36A" w:rsidR="002930DD" w:rsidRDefault="00DC3A01" w:rsidP="002930DD">
            <w:pPr>
              <w:spacing w:before="120"/>
              <w:jc w:val="center"/>
            </w:pPr>
            <w:hyperlink r:id="rId10" w:history="1">
              <w:r w:rsidR="002930DD" w:rsidRPr="00DC3A01">
                <w:rPr>
                  <w:rStyle w:val="Hyperlink"/>
                </w:rPr>
                <w:t>MetaPhlAn4.1</w:t>
              </w:r>
            </w:hyperlink>
            <w:r w:rsidR="002930DD">
              <w:t xml:space="preserve"> Diversity Calc</w:t>
            </w:r>
          </w:p>
        </w:tc>
        <w:tc>
          <w:tcPr>
            <w:tcW w:w="4057" w:type="dxa"/>
          </w:tcPr>
          <w:p w14:paraId="0AF0E7B6" w14:textId="77777777" w:rsidR="002930DD" w:rsidRDefault="002930DD" w:rsidP="002930DD">
            <w:pPr>
              <w:spacing w:before="120"/>
              <w:jc w:val="center"/>
              <w:rPr>
                <w:rFonts w:ascii="Courier New" w:hAnsi="Courier New" w:cs="Courier New"/>
              </w:rPr>
            </w:pPr>
            <w:proofErr w:type="spellStart"/>
            <w:r w:rsidRPr="002930DD">
              <w:rPr>
                <w:rFonts w:ascii="Courier New" w:hAnsi="Courier New" w:cs="Courier New"/>
              </w:rPr>
              <w:t>Rscript</w:t>
            </w:r>
            <w:proofErr w:type="spellEnd"/>
            <w:r w:rsidRPr="002930D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30DD">
              <w:rPr>
                <w:rFonts w:ascii="Courier New" w:hAnsi="Courier New" w:cs="Courier New"/>
              </w:rPr>
              <w:t>calculate_</w:t>
            </w:r>
            <w:proofErr w:type="gramStart"/>
            <w:r w:rsidRPr="002930DD">
              <w:rPr>
                <w:rFonts w:ascii="Courier New" w:hAnsi="Courier New" w:cs="Courier New"/>
              </w:rPr>
              <w:t>diversity.R</w:t>
            </w:r>
            <w:proofErr w:type="spellEnd"/>
            <w:proofErr w:type="gramEnd"/>
          </w:p>
          <w:p w14:paraId="7FC11DA8" w14:textId="33B82573" w:rsidR="002930DD" w:rsidRPr="002930DD" w:rsidRDefault="002930DD" w:rsidP="002930DD">
            <w:pPr>
              <w:spacing w:before="120"/>
              <w:jc w:val="center"/>
            </w:pPr>
            <w:r>
              <w:t>(from the MetaPhlAn4.1 python install)</w:t>
            </w:r>
          </w:p>
        </w:tc>
        <w:tc>
          <w:tcPr>
            <w:tcW w:w="3934" w:type="dxa"/>
            <w:vAlign w:val="center"/>
          </w:tcPr>
          <w:p w14:paraId="2E9BAAC5" w14:textId="4C344F9A" w:rsidR="002930DD" w:rsidRDefault="002930DD" w:rsidP="002930DD">
            <w:pPr>
              <w:spacing w:before="120"/>
              <w:jc w:val="center"/>
            </w:pPr>
            <w:proofErr w:type="gramStart"/>
            <w:r>
              <w:t>Installs</w:t>
            </w:r>
            <w:proofErr w:type="gramEnd"/>
            <w:r>
              <w:t xml:space="preserve"> </w:t>
            </w:r>
            <w:proofErr w:type="gramStart"/>
            <w:r>
              <w:t>all of</w:t>
            </w:r>
            <w:proofErr w:type="gramEnd"/>
            <w:r>
              <w:t xml:space="preserve"> the dependencies so you can use this script. You must be in the directory with the script</w:t>
            </w:r>
          </w:p>
        </w:tc>
      </w:tr>
      <w:tr w:rsidR="002930DD" w14:paraId="27ECA5B5" w14:textId="77777777" w:rsidTr="002930DD">
        <w:tc>
          <w:tcPr>
            <w:tcW w:w="1708" w:type="dxa"/>
            <w:vAlign w:val="center"/>
          </w:tcPr>
          <w:p w14:paraId="204A1A03" w14:textId="22CF0EA8" w:rsidR="002930DD" w:rsidRDefault="00DC3A01" w:rsidP="002930DD">
            <w:pPr>
              <w:spacing w:before="120"/>
              <w:jc w:val="center"/>
            </w:pPr>
            <w:hyperlink r:id="rId11" w:history="1">
              <w:proofErr w:type="spellStart"/>
              <w:r w:rsidR="002930DD" w:rsidRPr="00DC3A01">
                <w:rPr>
                  <w:rStyle w:val="Hyperlink"/>
                </w:rPr>
                <w:t>MMUPHin</w:t>
              </w:r>
              <w:proofErr w:type="spellEnd"/>
            </w:hyperlink>
          </w:p>
        </w:tc>
        <w:tc>
          <w:tcPr>
            <w:tcW w:w="4057" w:type="dxa"/>
          </w:tcPr>
          <w:p w14:paraId="55D49E2F" w14:textId="1728BD0C" w:rsidR="002930DD" w:rsidRPr="002930DD" w:rsidRDefault="004B62E2" w:rsidP="002930DD">
            <w:pPr>
              <w:spacing w:before="12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90A52">
              <w:rPr>
                <w:rFonts w:ascii="Courier New" w:hAnsi="Courier New" w:cs="Courier New"/>
              </w:rPr>
              <w:t>BiocManager</w:t>
            </w:r>
            <w:proofErr w:type="spellEnd"/>
            <w:r w:rsidRPr="00890A52">
              <w:rPr>
                <w:rFonts w:ascii="Courier New" w:hAnsi="Courier New" w:cs="Courier New"/>
              </w:rPr>
              <w:t>::</w:t>
            </w:r>
            <w:proofErr w:type="gramEnd"/>
            <w:r w:rsidRPr="00890A52">
              <w:rPr>
                <w:rFonts w:ascii="Courier New" w:hAnsi="Courier New" w:cs="Courier New"/>
              </w:rPr>
              <w:t>install(</w:t>
            </w:r>
            <w:proofErr w:type="spellStart"/>
            <w:r w:rsidR="002930DD">
              <w:rPr>
                <w:rFonts w:ascii="Courier New" w:hAnsi="Courier New" w:cs="Courier New"/>
              </w:rPr>
              <w:t>MMUPHin</w:t>
            </w:r>
            <w:proofErr w:type="spellEnd"/>
            <w:r w:rsidRPr="00890A5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890A52">
              <w:rPr>
                <w:rFonts w:ascii="Courier New" w:hAnsi="Courier New" w:cs="Courier New"/>
              </w:rPr>
              <w:t>checkBuilt</w:t>
            </w:r>
            <w:proofErr w:type="spellEnd"/>
            <w:r w:rsidRPr="00890A52">
              <w:rPr>
                <w:rFonts w:ascii="Courier New" w:hAnsi="Courier New" w:cs="Courier New"/>
              </w:rPr>
              <w:t>=TRUE)</w:t>
            </w:r>
          </w:p>
        </w:tc>
        <w:tc>
          <w:tcPr>
            <w:tcW w:w="3934" w:type="dxa"/>
            <w:vAlign w:val="center"/>
          </w:tcPr>
          <w:p w14:paraId="58C56626" w14:textId="3E7EFE8B" w:rsidR="002930DD" w:rsidRDefault="002930DD" w:rsidP="004B62E2">
            <w:pPr>
              <w:spacing w:before="120"/>
              <w:jc w:val="center"/>
            </w:pPr>
            <w:r>
              <w:t>Renormalizes OTU/ASV counts to account for batch effects</w:t>
            </w:r>
          </w:p>
        </w:tc>
      </w:tr>
      <w:tr w:rsidR="002930DD" w14:paraId="7AB773BB" w14:textId="77777777" w:rsidTr="00293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  <w:vAlign w:val="center"/>
          </w:tcPr>
          <w:p w14:paraId="278F21E3" w14:textId="5D6CF137" w:rsidR="002930DD" w:rsidRDefault="00DC3A01" w:rsidP="002930DD">
            <w:pPr>
              <w:spacing w:before="120"/>
              <w:jc w:val="center"/>
            </w:pPr>
            <w:hyperlink r:id="rId12" w:history="1">
              <w:proofErr w:type="spellStart"/>
              <w:r w:rsidR="002930DD" w:rsidRPr="00DC3A01">
                <w:rPr>
                  <w:rStyle w:val="Hyperlink"/>
                </w:rPr>
                <w:t>MaAsLin</w:t>
              </w:r>
              <w:proofErr w:type="spellEnd"/>
              <w:r w:rsidR="002930DD" w:rsidRPr="00DC3A01">
                <w:rPr>
                  <w:rStyle w:val="Hyperlink"/>
                </w:rPr>
                <w:t xml:space="preserve"> 2.0</w:t>
              </w:r>
            </w:hyperlink>
          </w:p>
        </w:tc>
        <w:tc>
          <w:tcPr>
            <w:tcW w:w="4057" w:type="dxa"/>
          </w:tcPr>
          <w:p w14:paraId="3913CFEA" w14:textId="6333254C" w:rsidR="002930DD" w:rsidRPr="002930DD" w:rsidRDefault="004B62E2" w:rsidP="002930DD">
            <w:pPr>
              <w:spacing w:before="12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90A52">
              <w:rPr>
                <w:rFonts w:ascii="Courier New" w:hAnsi="Courier New" w:cs="Courier New"/>
              </w:rPr>
              <w:t>BiocManager</w:t>
            </w:r>
            <w:proofErr w:type="spellEnd"/>
            <w:r w:rsidRPr="00890A52">
              <w:rPr>
                <w:rFonts w:ascii="Courier New" w:hAnsi="Courier New" w:cs="Courier New"/>
              </w:rPr>
              <w:t>::</w:t>
            </w:r>
            <w:proofErr w:type="gramEnd"/>
            <w:r w:rsidRPr="00890A52">
              <w:rPr>
                <w:rFonts w:ascii="Courier New" w:hAnsi="Courier New" w:cs="Courier New"/>
              </w:rPr>
              <w:t>install(</w:t>
            </w:r>
            <w:r w:rsidR="002930DD">
              <w:rPr>
                <w:rFonts w:ascii="Courier New" w:hAnsi="Courier New" w:cs="Courier New"/>
              </w:rPr>
              <w:t>Maaslin</w:t>
            </w:r>
            <w:r>
              <w:rPr>
                <w:rFonts w:ascii="Courier New" w:hAnsi="Courier New" w:cs="Courier New"/>
              </w:rPr>
              <w:t>2</w:t>
            </w:r>
            <w:r w:rsidRPr="00890A5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890A52">
              <w:rPr>
                <w:rFonts w:ascii="Courier New" w:hAnsi="Courier New" w:cs="Courier New"/>
              </w:rPr>
              <w:t>checkBuilt</w:t>
            </w:r>
            <w:proofErr w:type="spellEnd"/>
            <w:r w:rsidRPr="00890A52">
              <w:rPr>
                <w:rFonts w:ascii="Courier New" w:hAnsi="Courier New" w:cs="Courier New"/>
              </w:rPr>
              <w:t>=TRUE)</w:t>
            </w:r>
          </w:p>
        </w:tc>
        <w:tc>
          <w:tcPr>
            <w:tcW w:w="3934" w:type="dxa"/>
            <w:vAlign w:val="center"/>
          </w:tcPr>
          <w:p w14:paraId="481C24AA" w14:textId="2A6141DC" w:rsidR="002930DD" w:rsidRDefault="002930DD" w:rsidP="004B62E2">
            <w:pPr>
              <w:spacing w:before="120"/>
              <w:jc w:val="center"/>
            </w:pPr>
            <w:r>
              <w:t>Multivariate statistical analysis of metagenomic data</w:t>
            </w:r>
          </w:p>
        </w:tc>
      </w:tr>
      <w:tr w:rsidR="004B62E2" w14:paraId="3A463DB3" w14:textId="77777777" w:rsidTr="002930DD">
        <w:tc>
          <w:tcPr>
            <w:tcW w:w="1708" w:type="dxa"/>
            <w:vAlign w:val="center"/>
          </w:tcPr>
          <w:p w14:paraId="048855FF" w14:textId="408871CE" w:rsidR="004B62E2" w:rsidRDefault="00DC3A01" w:rsidP="004B62E2">
            <w:pPr>
              <w:spacing w:before="120"/>
              <w:jc w:val="center"/>
            </w:pPr>
            <w:hyperlink r:id="rId13" w:history="1">
              <w:r w:rsidR="004B62E2" w:rsidRPr="00DC3A01">
                <w:rPr>
                  <w:rStyle w:val="Hyperlink"/>
                </w:rPr>
                <w:t>NetCoMi</w:t>
              </w:r>
            </w:hyperlink>
          </w:p>
        </w:tc>
        <w:tc>
          <w:tcPr>
            <w:tcW w:w="4057" w:type="dxa"/>
          </w:tcPr>
          <w:p w14:paraId="7D57C5A4" w14:textId="67A453D1" w:rsidR="004B62E2" w:rsidRDefault="004B62E2" w:rsidP="004B62E2">
            <w:pPr>
              <w:spacing w:before="120"/>
              <w:jc w:val="center"/>
            </w:pPr>
            <w:proofErr w:type="spellStart"/>
            <w:proofErr w:type="gramStart"/>
            <w:r w:rsidRPr="002930DD">
              <w:rPr>
                <w:rFonts w:ascii="Courier New" w:hAnsi="Courier New" w:cs="Courier New"/>
                <w:sz w:val="20"/>
                <w:szCs w:val="20"/>
              </w:rPr>
              <w:t>devtools</w:t>
            </w:r>
            <w:proofErr w:type="spellEnd"/>
            <w:r w:rsidRPr="002930DD">
              <w:rPr>
                <w:rFonts w:ascii="Courier New" w:hAnsi="Courier New" w:cs="Courier New"/>
                <w:sz w:val="20"/>
                <w:szCs w:val="20"/>
              </w:rPr>
              <w:t>::</w:t>
            </w:r>
            <w:proofErr w:type="spellStart"/>
            <w:proofErr w:type="gramEnd"/>
            <w:r w:rsidRPr="002930DD">
              <w:rPr>
                <w:rFonts w:ascii="Courier New" w:hAnsi="Courier New" w:cs="Courier New"/>
                <w:sz w:val="20"/>
                <w:szCs w:val="20"/>
              </w:rPr>
              <w:t>install_github</w:t>
            </w:r>
            <w:proofErr w:type="spellEnd"/>
            <w:r w:rsidRPr="002930DD">
              <w:rPr>
                <w:rFonts w:ascii="Courier New" w:hAnsi="Courier New" w:cs="Courier New"/>
                <w:sz w:val="20"/>
                <w:szCs w:val="20"/>
              </w:rPr>
              <w:t>("</w:t>
            </w:r>
            <w:proofErr w:type="spellStart"/>
            <w:r w:rsidRPr="002930DD">
              <w:rPr>
                <w:rFonts w:ascii="Courier New" w:hAnsi="Courier New" w:cs="Courier New"/>
                <w:sz w:val="20"/>
                <w:szCs w:val="20"/>
              </w:rPr>
              <w:t>stefpeschel</w:t>
            </w:r>
            <w:proofErr w:type="spellEnd"/>
            <w:r w:rsidRPr="002930DD">
              <w:rPr>
                <w:rFonts w:ascii="Courier New" w:hAnsi="Courier New" w:cs="Courier New"/>
                <w:sz w:val="20"/>
                <w:szCs w:val="20"/>
              </w:rPr>
              <w:t>/NetCoMi", dependencies = c("Depends","Imports","</w:t>
            </w:r>
            <w:proofErr w:type="spellStart"/>
            <w:r w:rsidRPr="002930DD">
              <w:rPr>
                <w:rFonts w:ascii="Courier New" w:hAnsi="Courier New" w:cs="Courier New"/>
                <w:sz w:val="20"/>
                <w:szCs w:val="20"/>
              </w:rPr>
              <w:t>LinkingTo</w:t>
            </w:r>
            <w:proofErr w:type="spellEnd"/>
            <w:r w:rsidRPr="002930DD">
              <w:rPr>
                <w:rFonts w:ascii="Courier New" w:hAnsi="Courier New" w:cs="Courier New"/>
                <w:sz w:val="20"/>
                <w:szCs w:val="20"/>
              </w:rPr>
              <w:t>"),repos = c("https://cloud.r-project.org/",</w:t>
            </w:r>
            <w:proofErr w:type="spellStart"/>
            <w:r w:rsidRPr="002930DD">
              <w:rPr>
                <w:rFonts w:ascii="Courier New" w:hAnsi="Courier New" w:cs="Courier New"/>
                <w:sz w:val="20"/>
                <w:szCs w:val="20"/>
              </w:rPr>
              <w:t>BiocManager</w:t>
            </w:r>
            <w:proofErr w:type="spellEnd"/>
            <w:r w:rsidRPr="002930DD">
              <w:rPr>
                <w:rFonts w:ascii="Courier New" w:hAnsi="Courier New" w:cs="Courier New"/>
                <w:sz w:val="20"/>
                <w:szCs w:val="20"/>
              </w:rPr>
              <w:t>::repositories()))</w:t>
            </w:r>
          </w:p>
        </w:tc>
        <w:tc>
          <w:tcPr>
            <w:tcW w:w="3934" w:type="dxa"/>
            <w:vAlign w:val="center"/>
          </w:tcPr>
          <w:p w14:paraId="2B4612A6" w14:textId="263067AC" w:rsidR="004B62E2" w:rsidRDefault="004B62E2" w:rsidP="004B62E2">
            <w:pPr>
              <w:jc w:val="center"/>
            </w:pPr>
            <w:r>
              <w:t>Co-occurrence network construction, comparison, and statistical analysis</w:t>
            </w:r>
          </w:p>
        </w:tc>
      </w:tr>
      <w:tr w:rsidR="004B62E2" w14:paraId="7986E907" w14:textId="77777777" w:rsidTr="004B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  <w:vAlign w:val="center"/>
          </w:tcPr>
          <w:p w14:paraId="12DF74AB" w14:textId="58592ABD" w:rsidR="004B62E2" w:rsidRDefault="00DC3A01" w:rsidP="004B62E2">
            <w:pPr>
              <w:spacing w:before="120"/>
              <w:jc w:val="center"/>
            </w:pPr>
            <w:hyperlink r:id="rId14" w:history="1">
              <w:r w:rsidR="004B62E2" w:rsidRPr="00DC3A01">
                <w:rPr>
                  <w:rStyle w:val="Hyperlink"/>
                </w:rPr>
                <w:t>Covariance Matrix modeling</w:t>
              </w:r>
            </w:hyperlink>
          </w:p>
        </w:tc>
        <w:tc>
          <w:tcPr>
            <w:tcW w:w="4057" w:type="dxa"/>
            <w:vAlign w:val="center"/>
          </w:tcPr>
          <w:p w14:paraId="218B6F5B" w14:textId="3E58B6E9" w:rsidR="004B62E2" w:rsidRPr="004B62E2" w:rsidRDefault="004B62E2" w:rsidP="004B62E2">
            <w:pPr>
              <w:spacing w:before="12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930DD">
              <w:rPr>
                <w:rFonts w:ascii="Courier New" w:hAnsi="Courier New" w:cs="Courier New"/>
                <w:sz w:val="20"/>
                <w:szCs w:val="20"/>
              </w:rPr>
              <w:t>devtools</w:t>
            </w:r>
            <w:proofErr w:type="spellEnd"/>
            <w:r w:rsidRPr="002930DD">
              <w:rPr>
                <w:rFonts w:ascii="Courier New" w:hAnsi="Courier New" w:cs="Courier New"/>
                <w:sz w:val="20"/>
                <w:szCs w:val="20"/>
              </w:rPr>
              <w:t>::</w:t>
            </w:r>
            <w:proofErr w:type="spellStart"/>
            <w:proofErr w:type="gramEnd"/>
            <w:r w:rsidRPr="002930DD">
              <w:rPr>
                <w:rFonts w:ascii="Courier New" w:hAnsi="Courier New" w:cs="Courier New"/>
                <w:sz w:val="20"/>
                <w:szCs w:val="20"/>
              </w:rPr>
              <w:t>install_github</w:t>
            </w:r>
            <w:proofErr w:type="spellEnd"/>
            <w:r w:rsidRPr="004B62E2">
              <w:rPr>
                <w:rFonts w:ascii="Courier New" w:hAnsi="Courier New" w:cs="Courier New"/>
              </w:rPr>
              <w:t xml:space="preserve"> </w:t>
            </w:r>
            <w:r w:rsidRPr="004B62E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‘</w:t>
            </w:r>
            <w:proofErr w:type="spellStart"/>
            <w:r w:rsidRPr="004B62E2">
              <w:rPr>
                <w:rFonts w:ascii="Courier New" w:hAnsi="Courier New" w:cs="Courier New"/>
              </w:rPr>
              <w:t>ajmolstad</w:t>
            </w:r>
            <w:proofErr w:type="spellEnd"/>
            <w:r w:rsidRPr="004B62E2">
              <w:rPr>
                <w:rFonts w:ascii="Courier New" w:hAnsi="Courier New" w:cs="Courier New"/>
              </w:rPr>
              <w:t>/</w:t>
            </w:r>
            <w:proofErr w:type="spellStart"/>
            <w:r w:rsidRPr="004B62E2">
              <w:rPr>
                <w:rFonts w:ascii="Courier New" w:hAnsi="Courier New" w:cs="Courier New"/>
              </w:rPr>
              <w:t>SpPDCC</w:t>
            </w:r>
            <w:proofErr w:type="spellEnd"/>
            <w:r>
              <w:rPr>
                <w:rFonts w:ascii="Courier New" w:hAnsi="Courier New" w:cs="Courier New"/>
              </w:rPr>
              <w:t>’</w:t>
            </w:r>
            <w:r w:rsidRPr="004B62E2">
              <w:rPr>
                <w:rFonts w:ascii="Courier New" w:hAnsi="Courier New" w:cs="Courier New"/>
              </w:rPr>
              <w:t>)</w:t>
            </w:r>
          </w:p>
        </w:tc>
        <w:tc>
          <w:tcPr>
            <w:tcW w:w="3934" w:type="dxa"/>
            <w:vAlign w:val="center"/>
          </w:tcPr>
          <w:p w14:paraId="7D3BC87A" w14:textId="08BF0811" w:rsidR="004B62E2" w:rsidRDefault="004B62E2" w:rsidP="004B62E2">
            <w:pPr>
              <w:jc w:val="center"/>
            </w:pPr>
            <w:r>
              <w:t>Uses a covariance matrix approach to create simple visual networks</w:t>
            </w:r>
          </w:p>
        </w:tc>
      </w:tr>
    </w:tbl>
    <w:p w14:paraId="3161B35A" w14:textId="43672068" w:rsidR="0043462E" w:rsidRPr="0043462E" w:rsidRDefault="002930DD" w:rsidP="002930DD">
      <w:pPr>
        <w:spacing w:before="120"/>
      </w:pPr>
      <w:r>
        <w:t xml:space="preserve">Find additional R and python packages for data analysis at the </w:t>
      </w:r>
      <w:hyperlink r:id="rId15" w:history="1">
        <w:proofErr w:type="spellStart"/>
        <w:r w:rsidRPr="002930DD">
          <w:rPr>
            <w:rStyle w:val="Hyperlink"/>
          </w:rPr>
          <w:t>bio</w:t>
        </w:r>
        <w:r>
          <w:rPr>
            <w:rStyle w:val="Hyperlink"/>
          </w:rPr>
          <w:t>B</w:t>
        </w:r>
        <w:r w:rsidRPr="002930DD">
          <w:rPr>
            <w:rStyle w:val="Hyperlink"/>
          </w:rPr>
          <w:t>akery</w:t>
        </w:r>
        <w:proofErr w:type="spellEnd"/>
      </w:hyperlink>
      <w:r>
        <w:t xml:space="preserve"> </w:t>
      </w:r>
      <w:r w:rsidR="004B62E2">
        <w:t>(or in the literature).</w:t>
      </w:r>
    </w:p>
    <w:sectPr w:rsidR="0043462E" w:rsidRPr="0043462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34A5" w14:textId="77777777" w:rsidR="00AE57D8" w:rsidRDefault="00AE57D8" w:rsidP="00056442">
      <w:pPr>
        <w:spacing w:after="0"/>
      </w:pPr>
      <w:r>
        <w:separator/>
      </w:r>
    </w:p>
  </w:endnote>
  <w:endnote w:type="continuationSeparator" w:id="0">
    <w:p w14:paraId="40E48928" w14:textId="77777777" w:rsidR="00AE57D8" w:rsidRDefault="00AE57D8" w:rsidP="00056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F19D" w14:textId="77777777" w:rsidR="00AE57D8" w:rsidRDefault="00AE57D8" w:rsidP="00056442">
      <w:pPr>
        <w:spacing w:after="0"/>
      </w:pPr>
      <w:r>
        <w:separator/>
      </w:r>
    </w:p>
  </w:footnote>
  <w:footnote w:type="continuationSeparator" w:id="0">
    <w:p w14:paraId="7079B0FB" w14:textId="77777777" w:rsidR="00AE57D8" w:rsidRDefault="00AE57D8" w:rsidP="00056442">
      <w:pPr>
        <w:spacing w:after="0"/>
      </w:pPr>
      <w:r>
        <w:continuationSeparator/>
      </w:r>
    </w:p>
  </w:footnote>
  <w:footnote w:id="1">
    <w:p w14:paraId="55C11E27" w14:textId="187912EE" w:rsidR="00A51BBF" w:rsidRPr="00A51BBF" w:rsidRDefault="00A51BBF">
      <w:pPr>
        <w:pStyle w:val="FootnoteText"/>
      </w:pPr>
      <w:r>
        <w:rPr>
          <w:rStyle w:val="FootnoteReference"/>
        </w:rPr>
        <w:footnoteRef/>
      </w:r>
      <w:r>
        <w:t xml:space="preserve"> Python greatly interferes with the current version of R. It is Chris’s current recommendation to </w:t>
      </w:r>
      <w:r>
        <w:rPr>
          <w:u w:val="single"/>
        </w:rPr>
        <w:t>not</w:t>
      </w:r>
      <w:r>
        <w:t xml:space="preserve"> have this set to load automatically in </w:t>
      </w:r>
      <w:proofErr w:type="gramStart"/>
      <w:r>
        <w:t>your .</w:t>
      </w:r>
      <w:proofErr w:type="spellStart"/>
      <w:r>
        <w:t>bashrc</w:t>
      </w:r>
      <w:proofErr w:type="spellEnd"/>
      <w:proofErr w:type="gramEnd"/>
      <w:r>
        <w:t>.</w:t>
      </w:r>
    </w:p>
  </w:footnote>
  <w:footnote w:id="2">
    <w:p w14:paraId="76C7232D" w14:textId="07E3642F" w:rsidR="00312BA5" w:rsidRDefault="00312B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All of</w:t>
      </w:r>
      <w:proofErr w:type="gramEnd"/>
      <w:r>
        <w:t xml:space="preserve"> these software packages are built like houses of cards. A newer package may call on an older package to carry out a function it can accomplish instead recoding the function from the older package.</w:t>
      </w:r>
    </w:p>
  </w:footnote>
  <w:footnote w:id="3">
    <w:p w14:paraId="7427DD85" w14:textId="74C5AD93" w:rsidR="00123A1C" w:rsidRDefault="00123A1C">
      <w:pPr>
        <w:pStyle w:val="FootnoteText"/>
      </w:pPr>
      <w:r>
        <w:rPr>
          <w:rStyle w:val="FootnoteReference"/>
        </w:rPr>
        <w:footnoteRef/>
      </w:r>
      <w:r>
        <w:t xml:space="preserve"> This is in no way an endorsement of python version 3.9. It’s an example. Check the documentation of your software to see if this is specified.</w:t>
      </w:r>
    </w:p>
  </w:footnote>
  <w:footnote w:id="4">
    <w:p w14:paraId="1719E329" w14:textId="5246CC8D" w:rsidR="00A51BBF" w:rsidRDefault="00A51BBF">
      <w:pPr>
        <w:pStyle w:val="FootnoteText"/>
      </w:pPr>
      <w:r>
        <w:rPr>
          <w:rStyle w:val="FootnoteReference"/>
        </w:rPr>
        <w:footnoteRef/>
      </w:r>
      <w:r>
        <w:t xml:space="preserve"> By now, you really should have set up your </w:t>
      </w:r>
      <w:r w:rsidR="00854A93">
        <w:t>channels</w:t>
      </w:r>
      <w:r>
        <w:t>, but you could also set one here.</w:t>
      </w:r>
    </w:p>
  </w:footnote>
  <w:footnote w:id="5">
    <w:p w14:paraId="193BADBE" w14:textId="1BC89192" w:rsidR="0004190A" w:rsidRDefault="0004190A">
      <w:pPr>
        <w:pStyle w:val="FootnoteText"/>
      </w:pPr>
      <w:r>
        <w:rPr>
          <w:rStyle w:val="FootnoteReference"/>
        </w:rPr>
        <w:footnoteRef/>
      </w:r>
      <w:r>
        <w:t xml:space="preserve"> Chris has this load automatically from </w:t>
      </w:r>
      <w:proofErr w:type="gramStart"/>
      <w:r>
        <w:t>his .</w:t>
      </w:r>
      <w:proofErr w:type="spellStart"/>
      <w:r>
        <w:t>bashrc</w:t>
      </w:r>
      <w:proofErr w:type="spellEnd"/>
      <w:proofErr w:type="gramEnd"/>
      <w:r>
        <w:t>. At the present time, this has not presented a problem.</w:t>
      </w:r>
    </w:p>
  </w:footnote>
  <w:footnote w:id="6">
    <w:p w14:paraId="355FA927" w14:textId="378DB9F8" w:rsidR="0043462E" w:rsidRPr="0043462E" w:rsidRDefault="0043462E">
      <w:pPr>
        <w:pStyle w:val="FootnoteText"/>
        <w:rPr>
          <w:rFonts w:ascii="Courier New" w:hAnsi="Courier New" w:cs="Courier New"/>
        </w:rPr>
      </w:pPr>
      <w:r>
        <w:rPr>
          <w:rStyle w:val="FootnoteReference"/>
        </w:rPr>
        <w:footnoteRef/>
      </w:r>
      <w:r>
        <w:t xml:space="preserve"> Requires an </w:t>
      </w:r>
      <w:hyperlink r:id="rId1" w:history="1">
        <w:r w:rsidRPr="0043462E">
          <w:rPr>
            <w:rStyle w:val="Hyperlink"/>
          </w:rPr>
          <w:t>interactive session</w:t>
        </w:r>
      </w:hyperlink>
      <w:r>
        <w:t xml:space="preserve"> with X11 forwarding for graphics. Log in using </w:t>
      </w:r>
      <w:r>
        <w:rPr>
          <w:rFonts w:ascii="Courier New" w:hAnsi="Courier New" w:cs="Courier New"/>
        </w:rPr>
        <w:t xml:space="preserve">ssh -Y </w:t>
      </w:r>
      <w:r>
        <w:rPr>
          <w:rFonts w:ascii="Courier New" w:hAnsi="Courier New" w:cs="Courier New"/>
          <w:i/>
          <w:iCs/>
        </w:rPr>
        <w:t>server</w:t>
      </w:r>
      <w:r>
        <w:rPr>
          <w:rFonts w:ascii="Courier New" w:hAnsi="Courier New" w:cs="Courier New"/>
        </w:rPr>
        <w:t>.</w:t>
      </w:r>
      <w:r w:rsidR="00FD5AA3">
        <w:rPr>
          <w:rFonts w:ascii="Courier New" w:hAnsi="Courier New" w:cs="Courier New"/>
        </w:rPr>
        <w:t xml:space="preserve"> </w:t>
      </w:r>
      <w:r w:rsidR="00FD5AA3" w:rsidRPr="00FD5AA3">
        <w:t>Chris has not verified that this works</w:t>
      </w:r>
      <w:r w:rsidR="00FD5AA3">
        <w:t xml:space="preserve"> for R version 4.3</w:t>
      </w:r>
      <w:r w:rsidR="00FD5AA3" w:rsidRPr="00FD5AA3">
        <w:t>.</w:t>
      </w:r>
    </w:p>
  </w:footnote>
  <w:footnote w:id="7">
    <w:p w14:paraId="57D5E600" w14:textId="59CF5A05" w:rsidR="0043462E" w:rsidRDefault="0043462E">
      <w:pPr>
        <w:pStyle w:val="FootnoteText"/>
      </w:pPr>
      <w:r>
        <w:rPr>
          <w:rStyle w:val="FootnoteReference"/>
        </w:rPr>
        <w:footnoteRef/>
      </w:r>
      <w:r>
        <w:t xml:space="preserve"> This is how you install packages outside of Bioconductor.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5048" w14:textId="6B1F9C7C" w:rsidR="00056442" w:rsidRDefault="00056442" w:rsidP="00056442">
    <w:pPr>
      <w:pStyle w:val="Header"/>
      <w:jc w:val="right"/>
    </w:pPr>
    <w:r>
      <w:t xml:space="preserve">Updated: </w:t>
    </w:r>
    <w:r w:rsidR="00CF77DC">
      <w:t>28-Mar-24</w:t>
    </w:r>
    <w:r>
      <w:t xml:space="preserve"> 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1C86"/>
    <w:multiLevelType w:val="hybridMultilevel"/>
    <w:tmpl w:val="F61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48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42"/>
    <w:rsid w:val="0004190A"/>
    <w:rsid w:val="00056442"/>
    <w:rsid w:val="00075302"/>
    <w:rsid w:val="00123A1C"/>
    <w:rsid w:val="00152464"/>
    <w:rsid w:val="00291260"/>
    <w:rsid w:val="002930DD"/>
    <w:rsid w:val="00312BA5"/>
    <w:rsid w:val="00351662"/>
    <w:rsid w:val="0043462E"/>
    <w:rsid w:val="004B62E2"/>
    <w:rsid w:val="00612981"/>
    <w:rsid w:val="006F4093"/>
    <w:rsid w:val="008522C4"/>
    <w:rsid w:val="00854A93"/>
    <w:rsid w:val="00890A52"/>
    <w:rsid w:val="00A51BBF"/>
    <w:rsid w:val="00AD2F4B"/>
    <w:rsid w:val="00AE57D8"/>
    <w:rsid w:val="00C6164F"/>
    <w:rsid w:val="00C61CE5"/>
    <w:rsid w:val="00C826F9"/>
    <w:rsid w:val="00CF77DC"/>
    <w:rsid w:val="00D24C2E"/>
    <w:rsid w:val="00DC3A01"/>
    <w:rsid w:val="00EA311A"/>
    <w:rsid w:val="00F664BD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B6B1"/>
  <w15:chartTrackingRefBased/>
  <w15:docId w15:val="{32ABB10C-1562-4803-BC41-8FF80CA6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2E"/>
    <w:pPr>
      <w:spacing w:after="12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2E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DC"/>
    <w:pPr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7DC"/>
    <w:pPr>
      <w:outlineLvl w:val="2"/>
    </w:pPr>
    <w:rPr>
      <w:i/>
      <w:i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2E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564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4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64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442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442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442"/>
    <w:rPr>
      <w:rFonts w:ascii="Consolas" w:hAnsi="Consolas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77DC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F77DC"/>
    <w:rPr>
      <w:rFonts w:ascii="Arial" w:hAnsi="Arial" w:cs="Arial"/>
      <w:i/>
      <w:iCs/>
      <w:color w:val="4472C4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BA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BA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BA5"/>
    <w:rPr>
      <w:vertAlign w:val="superscript"/>
    </w:rPr>
  </w:style>
  <w:style w:type="table" w:styleId="TableGrid">
    <w:name w:val="Table Grid"/>
    <w:basedOn w:val="TableNormal"/>
    <w:uiPriority w:val="39"/>
    <w:rsid w:val="006F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90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890A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2E"/>
    <w:rPr>
      <w:color w:val="605E5C"/>
      <w:shd w:val="clear" w:color="auto" w:fill="E1DFDD"/>
    </w:rPr>
  </w:style>
  <w:style w:type="character" w:customStyle="1" w:styleId="pl-e">
    <w:name w:val="pl-e"/>
    <w:basedOn w:val="DefaultParagraphFont"/>
    <w:rsid w:val="0043462E"/>
  </w:style>
  <w:style w:type="character" w:customStyle="1" w:styleId="pl-k">
    <w:name w:val="pl-k"/>
    <w:basedOn w:val="DefaultParagraphFont"/>
    <w:rsid w:val="0043462E"/>
  </w:style>
  <w:style w:type="character" w:customStyle="1" w:styleId="pl-s">
    <w:name w:val="pl-s"/>
    <w:basedOn w:val="DefaultParagraphFont"/>
    <w:rsid w:val="0043462E"/>
  </w:style>
  <w:style w:type="character" w:customStyle="1" w:styleId="pl-pds">
    <w:name w:val="pl-pds"/>
    <w:basedOn w:val="DefaultParagraphFont"/>
    <w:rsid w:val="0043462E"/>
  </w:style>
  <w:style w:type="table" w:styleId="GridTable4-Accent5">
    <w:name w:val="Grid Table 4 Accent 5"/>
    <w:basedOn w:val="TableNormal"/>
    <w:uiPriority w:val="49"/>
    <w:rsid w:val="002930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pl-v">
    <w:name w:val="pl-v"/>
    <w:basedOn w:val="DefaultParagraphFont"/>
    <w:rsid w:val="0029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RShieldsCutler/splinectomeR" TargetMode="External"/><Relationship Id="rId13" Type="http://schemas.openxmlformats.org/officeDocument/2006/relationships/hyperlink" Target="https://github.com/stefpeschel/NetCo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ttenhower.sph.harvard.edu/maasl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conductor.org/packages/release/bioc/vignettes/MMUPHin/inst/doc/MMUPH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biobakery/biobakery/wiki/" TargetMode="External"/><Relationship Id="rId10" Type="http://schemas.openxmlformats.org/officeDocument/2006/relationships/hyperlink" Target="https://github.com/biobakery/MetaPhlAn/tree/ma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ey711.github.io/phyloseq/" TargetMode="External"/><Relationship Id="rId14" Type="http://schemas.openxmlformats.org/officeDocument/2006/relationships/hyperlink" Target="https://github.com/ajmolstad/SpPDC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demand.msi.um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2B12-1087-41D4-975E-C660BD65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Staley</dc:creator>
  <cp:keywords/>
  <dc:description/>
  <cp:lastModifiedBy>Christopher Staley</cp:lastModifiedBy>
  <cp:revision>15</cp:revision>
  <dcterms:created xsi:type="dcterms:W3CDTF">2020-10-21T21:17:00Z</dcterms:created>
  <dcterms:modified xsi:type="dcterms:W3CDTF">2024-03-28T20:50:00Z</dcterms:modified>
</cp:coreProperties>
</file>